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8de401d5bb92aeb0f6e7bfb2290849cb99d8197"/>
    <w:p>
      <w:pPr>
        <w:pStyle w:val="Heading1"/>
      </w:pPr>
      <w:r>
        <w:t xml:space="preserve">Case Study: The Strategic Role of the Oceanographer in United Kingdom Birmingham</w:t>
      </w:r>
    </w:p>
    <w:p>
      <w:pPr>
        <w:pStyle w:val="FirstParagraph"/>
      </w:pPr>
      <w:r>
        <w:rPr>
          <w:bCs/>
          <w:b/>
        </w:rPr>
        <w:t xml:space="preserve">Date:</w:t>
      </w:r>
      <w:r>
        <w:t xml:space="preserve"> </w:t>
      </w:r>
      <w:r>
        <w:t xml:space="preserve">October 24, 2023</w:t>
      </w:r>
      <w:r>
        <w:br/>
      </w:r>
      <w:r>
        <w:rPr>
          <w:bCs/>
          <w:b/>
        </w:rPr>
        <w:t xml:space="preserve">Locus:</w:t>
      </w:r>
      <w:r>
        <w:t xml:space="preserve">United Kingdom Birmingham</w:t>
      </w:r>
      <w:r>
        <w:br/>
      </w:r>
    </w:p>
    <w:p>
      <w:pPr>
        <w:pStyle w:val="BodyText"/>
      </w:pPr>
      <w:r>
        <w:t xml:space="preserve">Subject Professional Title:</w:t>
      </w:r>
    </w:p>
    <w:p>
      <w:pPr>
        <w:pStyle w:val="BodyText"/>
      </w:pPr>
      <w:r>
        <w:t xml:space="preserve">:</w:t>
      </w:r>
    </w:p>
    <w:p>
      <w:pPr>
        <w:pStyle w:val="BodyText"/>
      </w:pPr>
      <w:r>
        <w:rPr>
          <w:bCs/>
          <w:b/>
        </w:rPr>
        <w:t xml:space="preserve">Oceanographer</w:t>
      </w:r>
    </w:p>
    <w:p>
      <w:pPr>
        <w:pStyle w:val="BodyText"/>
      </w:pPr>
      <w:r>
        <w:t xml:space="preserve">:</w:t>
      </w:r>
    </w:p>
    <w:p>
      <w:pPr>
        <w:pStyle w:val="BodyText"/>
      </w:pPr>
      <w:r>
        <w:rPr>
          <w:bCs/>
          <w:b/>
        </w:rPr>
        <w:t xml:space="preserve">CASE STUDY</w:t>
      </w:r>
    </w:p>
    <w:bookmarkStart w:id="20" w:name="executive-summary"/>
    <w:p>
      <w:pPr>
        <w:pStyle w:val="Heading2"/>
      </w:pPr>
      <w:r>
        <w:t xml:space="preserve">1. Executive Summary</w:t>
      </w:r>
    </w:p>
    <w:p>
      <w:pPr>
        <w:pStyle w:val="FirstParagraph"/>
      </w:pPr>
      <w:r>
        <w:t xml:space="preserve">This document serves as a comprehensive case study detailing the operational, academic, and industrial relevance of an</w:t>
      </w:r>
      <w:r>
        <w:t xml:space="preserve"> </w:t>
      </w:r>
      <w:r>
        <w:rPr>
          <w:bCs/>
          <w:b/>
        </w:rPr>
        <w:t xml:space="preserve">Oceanographer</w:t>
      </w:r>
      <w:r>
        <w:t xml:space="preserve"> </w:t>
      </w:r>
      <w:r>
        <w:t xml:space="preserve">within the context of United Kingdom Birmingham</w:t>
      </w:r>
      <w:r>
        <w:t xml:space="preserve">. While Birmingham is historically known as an inland manufacturing hub rather than a coastal city, the demand for specialized marine scientific expertise in this region has grown exponentially due to its status as a major research and technology nexus in the UK. This study explores how an</w:t>
      </w:r>
      <w:r>
        <w:t xml:space="preserve"> </w:t>
      </w:r>
      <w:r>
        <w:rPr>
          <w:bCs/>
          <w:b/>
        </w:rPr>
        <w:t xml:space="preserve">Oceanographer</w:t>
      </w:r>
      <w:r>
        <w:t xml:space="preserve"> </w:t>
      </w:r>
      <w:r>
        <w:t xml:space="preserve">operating out of United Kingdom Birmingham</w:t>
      </w:r>
      <w:r>
        <w:t xml:space="preserve"> </w:t>
      </w:r>
      <w:r>
        <w:t xml:space="preserve">contributes to national climate goals, industrial innovation, and educational infrastructure.</w:t>
      </w:r>
    </w:p>
    <w:bookmarkEnd w:id="20"/>
    <w:bookmarkStart w:id="21" w:name="background-and-context"/>
    <w:p>
      <w:pPr>
        <w:pStyle w:val="Heading2"/>
      </w:pPr>
      <w:r>
        <w:t xml:space="preserve">2. Background and Context</w:t>
      </w:r>
    </w:p>
    <w:p>
      <w:pPr>
        <w:pStyle w:val="FirstParagraph"/>
      </w:pPr>
      <w:r>
        <w:rPr>
          <w:bCs/>
          <w:b/>
        </w:rPr>
        <w:t xml:space="preserve">Birmingham’s Unique Positioning in the UK Marine Sector:</w:t>
      </w:r>
    </w:p>
    <w:p>
      <w:pPr>
        <w:pStyle w:val="BodyText"/>
      </w:pPr>
      <w:r>
        <w:t xml:space="preserve">The city of Birmingham might appear geographically disconnected from the sea; however, it is one of the primary engines of scientific research in</w:t>
      </w:r>
      <w:r>
        <w:t xml:space="preserve"> </w:t>
      </w:r>
      <w:r>
        <w:t xml:space="preserve">United Kingdom Birmingham</w:t>
      </w:r>
      <w:r>
        <w:t xml:space="preserve">. Home to prestigious institutions such as The University of Birmingham and Aston University, the city hosts advanced engineering and environmental science departments. Consequently, an</w:t>
      </w:r>
      <w:r>
        <w:t xml:space="preserve"> </w:t>
      </w:r>
      <w:r>
        <w:rPr>
          <w:bCs/>
          <w:b/>
        </w:rPr>
        <w:t xml:space="preserve">Oceanographer</w:t>
      </w:r>
      <w:r>
        <w:t xml:space="preserve"> </w:t>
      </w:r>
      <w:r>
        <w:t xml:space="preserve">based in this region does not work on a beach but rather within high-tech laboratories focused on data analysis, hydrodynamics simulation, and marine technology development.</w:t>
      </w:r>
    </w:p>
    <w:p>
      <w:pPr>
        <w:pStyle w:val="BodyText"/>
      </w:pPr>
      <w:r>
        <w:t xml:space="preserve">The shift towards a "blue economy" in the UK has necessitated specialized roles that bridge the gap between theoretical ocean science and practical application. In</w:t>
      </w:r>
      <w:r>
        <w:t xml:space="preserve"> </w:t>
      </w:r>
      <w:r>
        <w:t xml:space="preserve">United Kingdom Birmingham</w:t>
      </w:r>
      <w:r>
        <w:t xml:space="preserve">, this role is critical for supporting offshore renewable energy projects, such as wind farms in the North Sea and Celtic Sea, which require precise environmental impact assessments.</w:t>
      </w:r>
    </w:p>
    <w:bookmarkEnd w:id="21"/>
    <w:bookmarkStart w:id="22" w:name="role-definition-the-modern-oceanographer"/>
    <w:p>
      <w:pPr>
        <w:pStyle w:val="Heading2"/>
      </w:pPr>
      <w:r>
        <w:t xml:space="preserve">3. Role Definition: The Modern Oceanographer</w:t>
      </w:r>
    </w:p>
    <w:p>
      <w:pPr>
        <w:pStyle w:val="FirstParagraph"/>
      </w:pPr>
      <w:r>
        <w:t xml:space="preserve">In this specific case study context, the title of</w:t>
      </w:r>
      <w:r>
        <w:t xml:space="preserve"> </w:t>
      </w:r>
      <w:r>
        <w:rPr>
          <w:bCs/>
          <w:b/>
        </w:rPr>
        <w:t xml:space="preserve">Oceanographer</w:t>
      </w:r>
      <w:r>
        <w:t xml:space="preserve"> </w:t>
      </w:r>
      <w:r>
        <w:t xml:space="preserve">encompasses a multidisciplinary professional who integrates physics, chemistry, biology, and geology to study ocean processes. However, in an inland hub like United Kingdom Birmingham</w:t>
      </w:r>
      <w:r>
        <w:t xml:space="preserve">, the focus shifts heavily towards:</w:t>
      </w:r>
    </w:p>
    <w:p>
      <w:pPr>
        <w:numPr>
          <w:ilvl w:val="0"/>
          <w:numId w:val="1001"/>
        </w:numPr>
        <w:pStyle w:val="Compact"/>
      </w:pPr>
      <w:r>
        <w:rPr>
          <w:bCs/>
          <w:b/>
        </w:rPr>
        <w:t xml:space="preserve">Data Science &amp; Modelling:</w:t>
      </w:r>
      <w:r>
        <w:t xml:space="preserve"> </w:t>
      </w:r>
      <w:r>
        <w:t xml:space="preserve">Using supercomputing resources available in local tech hubs to model climate change impacts on global sea levels.</w:t>
      </w:r>
    </w:p>
    <w:p>
      <w:pPr>
        <w:numPr>
          <w:ilvl w:val="0"/>
          <w:numId w:val="1001"/>
        </w:numPr>
        <w:pStyle w:val="Compact"/>
      </w:pPr>
      <w:r>
        <w:t xml:space="preserve">R&amp;D for Marine Technology: Developing sensor technology and autonomous underwater vehicles (AUVs) designed by Birmingham-based engineering firms.</w:t>
      </w:r>
    </w:p>
    <w:p>
      <w:pPr>
        <w:numPr>
          <w:ilvl w:val="0"/>
          <w:numId w:val="1001"/>
        </w:numPr>
        <w:pStyle w:val="Compact"/>
      </w:pPr>
      <w:r>
        <w:rPr>
          <w:bCs/>
          <w:b/>
        </w:rPr>
        <w:t xml:space="preserve">Policy Consulting:</w:t>
      </w:r>
    </w:p>
    <w:bookmarkEnd w:id="22"/>
    <w:bookmarkStart w:id="26" w:name="Xbfc9b477b015b8929af5403a680e48fecddc339"/>
    <w:p>
      <w:pPr>
        <w:pStyle w:val="Heading2"/>
      </w:pPr>
      <w:r>
        <w:t xml:space="preserve">4. Project Case: The Midlands Coastal Resilience Initiative</w:t>
      </w:r>
    </w:p>
    <w:p>
      <w:pPr>
        <w:pStyle w:val="FirstParagraph"/>
      </w:pPr>
      <w:r>
        <w:t xml:space="preserve">To illustrate the practical application of an</w:t>
      </w:r>
      <w:r>
        <w:t xml:space="preserve"> </w:t>
      </w:r>
      <w:r>
        <w:rPr>
          <w:bCs/>
          <w:b/>
        </w:rPr>
        <w:t xml:space="preserve">Oceanographer</w:t>
      </w:r>
      <w:r>
        <w:t xml:space="preserve"> </w:t>
      </w:r>
      <w:r>
        <w:t xml:space="preserve">in United Kingdom Birmingham</w:t>
      </w:r>
      <w:r>
        <w:t xml:space="preserve">, we examine a recent collaborative project known as the "Midlands Coastal Resilience Initiative." This cross-sector partnership involved academic researchers from Birmingham universities, private engineering contractors, and environmental agencies.</w:t>
      </w:r>
    </w:p>
    <w:bookmarkStart w:id="23" w:name="the-challenge"/>
    <w:p>
      <w:pPr>
        <w:pStyle w:val="Heading3"/>
      </w:pPr>
      <w:r>
        <w:t xml:space="preserve">4.1 The Challenge</w:t>
      </w:r>
    </w:p>
    <w:p>
      <w:pPr>
        <w:pStyle w:val="FirstParagraph"/>
      </w:pPr>
      <w:r>
        <w:t xml:space="preserve">The primary challenge was to predict erosion patterns along the East Coast of England with greater accuracy to protect critical infrastructure. While the coast is hundreds of miles away from Birmingham, the computational power required to solve these complex hydrodynamic equations resides in the city’s research centers.</w:t>
      </w:r>
    </w:p>
    <w:bookmarkEnd w:id="23"/>
    <w:bookmarkStart w:id="24" w:name="the-intervention"/>
    <w:p>
      <w:pPr>
        <w:pStyle w:val="Heading3"/>
      </w:pPr>
      <w:r>
        <w:t xml:space="preserve">4.2 The Intervention</w:t>
      </w:r>
    </w:p>
    <w:p>
      <w:pPr>
        <w:pStyle w:val="FirstParagraph"/>
      </w:pPr>
      <w:r>
        <w:t xml:space="preserve">The lead</w:t>
      </w:r>
      <w:r>
        <w:t xml:space="preserve"> </w:t>
      </w:r>
      <w:r>
        <w:rPr>
          <w:bCs/>
          <w:b/>
        </w:rPr>
        <w:t xml:space="preserve">Oceanographer</w:t>
      </w:r>
      <w:r>
        <w:t xml:space="preserve">, stationed in United Kingdom Birmingham</w:t>
      </w:r>
      <w:r>
        <w:t xml:space="preserve">, coordinated a team of data analysts and marine biologists. They utilized historical bathymetric data combined with real-time satellite imagery. By leveraging advanced algorithms developed in local tech parks, the oceanographer created predictive models that could forecast storm surge impacts up to 72 hours in advance.</w:t>
      </w:r>
    </w:p>
    <w:bookmarkEnd w:id="24"/>
    <w:bookmarkStart w:id="25" w:name="the-outcome"/>
    <w:p>
      <w:pPr>
        <w:pStyle w:val="Heading3"/>
      </w:pPr>
      <w:r>
        <w:t xml:space="preserve">4.3 The Outcome</w:t>
      </w:r>
    </w:p>
    <w:p>
      <w:pPr>
        <w:pStyle w:val="FirstParagraph"/>
      </w:pPr>
      <w:r>
        <w:t xml:space="preserve">The project resulted in a 15% improvement in prediction accuracy compared to previous methods. This directly aided coastal communities and protected billions of pounds worth of property. For the city of Birmingham, this demonstrated its capacity to influence national infrastructure security despite being an inland city.</w:t>
      </w:r>
    </w:p>
    <w:bookmarkEnd w:id="25"/>
    <w:bookmarkEnd w:id="26"/>
    <w:bookmarkStart w:id="27" w:name="Xa213e3f85ea062e6f33fb8adb6622a4469830ba"/>
    <w:p>
      <w:pPr>
        <w:pStyle w:val="Heading2"/>
      </w:pPr>
      <w:r>
        <w:t xml:space="preserve">5. Challenges Faced by the Oceanographer in United Kingdom Birmingham</w:t>
      </w:r>
    </w:p>
    <w:p>
      <w:pPr>
        <w:pStyle w:val="FirstParagraph"/>
      </w:pPr>
      <w:r>
        <w:t xml:space="preserve">Working as an</w:t>
      </w:r>
      <w:r>
        <w:t xml:space="preserve"> </w:t>
      </w:r>
      <w:r>
        <w:rPr>
          <w:bCs/>
          <w:b/>
        </w:rPr>
        <w:t xml:space="preserve">Oceanographer</w:t>
      </w:r>
      <w:r>
        <w:t xml:space="preserve"> </w:t>
      </w:r>
      <w:r>
        <w:t xml:space="preserve">in United Kingdom Birmingham</w:t>
      </w:r>
    </w:p>
    <w:p>
      <w:pPr>
        <w:numPr>
          <w:ilvl w:val="0"/>
          <w:numId w:val="1002"/>
        </w:numPr>
        <w:pStyle w:val="Compact"/>
      </w:pPr>
      <w:r>
        <w:rPr>
          <w:bCs/>
          <w:b/>
        </w:rPr>
        <w:t xml:space="preserve">Data Accessibility:</w:t>
      </w:r>
      <w:r>
        <w:t xml:space="preserve"> </w:t>
      </w:r>
      <w:r>
        <w:br/>
      </w:r>
      <w:r>
        <w:t xml:space="preserve">Gaining direct access to physical water samples or in-situ sensor data can be logistically difficult. The oceanographer must rely heavily on partnerships with coastal institutes like the National Oceanography Centre (NOC) in Southampton.</w:t>
      </w:r>
    </w:p>
    <w:p>
      <w:pPr>
        <w:numPr>
          <w:ilvl w:val="0"/>
          <w:numId w:val="1002"/>
        </w:numPr>
        <w:pStyle w:val="Compact"/>
      </w:pPr>
      <w:r>
        <w:rPr>
          <w:bCs/>
          <w:b/>
        </w:rPr>
        <w:t xml:space="preserve">Funding Competition:</w:t>
      </w:r>
      <w:r>
        <w:t xml:space="preserve"> </w:t>
      </w:r>
      <w:r>
        <w:br/>
      </w:r>
      <w:r>
        <w:t xml:space="preserve">In United Kingdom Birmingham, securing funding for purely marine projects can be competitive, as regional grants often prioritize local industrial manufacturing. The oceanographer must articulate the broader economic benefits of marine research to secure investment.</w:t>
      </w:r>
    </w:p>
    <w:p>
      <w:pPr>
        <w:numPr>
          <w:ilvl w:val="0"/>
          <w:numId w:val="1002"/>
        </w:numPr>
        <w:pStyle w:val="Compact"/>
      </w:pPr>
      <w:r>
        <w:rPr>
          <w:bCs/>
          <w:b/>
        </w:rPr>
        <w:t xml:space="preserve">Talent Retention:</w:t>
      </w:r>
      <w:r>
        <w:t xml:space="preserve"> </w:t>
      </w:r>
      <w:r>
        <w:br/>
      </w:r>
      <w:r>
        <w:t xml:space="preserve">Attracting top-tier marine scientists to an inland city requires strong incentives. The role demands a clear career path that connects local academic work with global maritime opportunities.</w:t>
      </w:r>
    </w:p>
    <w:bookmarkEnd w:id="27"/>
    <w:bookmarkStart w:id="28" w:name="benefits-and-strategic-impact"/>
    <w:p>
      <w:pPr>
        <w:pStyle w:val="Heading2"/>
      </w:pPr>
      <w:r>
        <w:t xml:space="preserve">6. Benefits and Strategic Impact</w:t>
      </w:r>
    </w:p>
    <w:p>
      <w:pPr>
        <w:pStyle w:val="FirstParagraph"/>
      </w:pPr>
      <w:r>
        <w:t xml:space="preserve">The presence of specialized oceanographic expertise in United Kingdom Birmingham yields significant benefits:</w:t>
      </w:r>
    </w:p>
    <w:p>
      <w:pPr>
        <w:numPr>
          <w:ilvl w:val="0"/>
          <w:numId w:val="1003"/>
        </w:numPr>
        <w:pStyle w:val="Compact"/>
      </w:pPr>
      <w:r>
        <w:rPr>
          <w:bCs/>
          <w:b/>
        </w:rPr>
        <w:t xml:space="preserve">Economic Diversification:</w:t>
      </w:r>
      <w:r>
        <w:t xml:space="preserve"> </w:t>
      </w:r>
      <w:r>
        <w:br/>
      </w:r>
      <w:r>
        <w:t xml:space="preserve">It adds a high-value scientific sector to Birmingham’s traditional industrial base, enhancing the city’s reputation as a center for innovation.</w:t>
      </w:r>
    </w:p>
    <w:p>
      <w:pPr>
        <w:numPr>
          <w:ilvl w:val="0"/>
          <w:numId w:val="1003"/>
        </w:numPr>
        <w:pStyle w:val="Compact"/>
      </w:pPr>
      <w:r>
        <w:t xml:space="preserve">Educational Opportunities:</w:t>
      </w:r>
    </w:p>
    <w:p>
      <w:pPr>
        <w:numPr>
          <w:ilvl w:val="0"/>
          <w:numId w:val="1000"/>
        </w:numPr>
        <w:pStyle w:val="Compact"/>
      </w:pPr>
      <w:r>
        <w:t xml:space="preserve">:</w:t>
      </w:r>
    </w:p>
    <w:p>
      <w:pPr>
        <w:numPr>
          <w:ilvl w:val="0"/>
          <w:numId w:val="1000"/>
        </w:numPr>
        <w:pStyle w:val="Compact"/>
      </w:pPr>
      <w:r>
        <w:t xml:space="preserve">CASE STUDY of practical learning for students in United Kingdom Birmingham, offering them exposure to cutting-edge marine science without leaving the region.</w:t>
      </w:r>
    </w:p>
    <w:p>
      <w:pPr>
        <w:numPr>
          <w:ilvl w:val="0"/>
          <w:numId w:val="1003"/>
        </w:numPr>
        <w:pStyle w:val="Compact"/>
      </w:pPr>
      <w:r>
        <w:rPr>
          <w:bCs/>
          <w:b/>
        </w:rPr>
        <w:t xml:space="preserve">National Security and Climate Leadership:</w:t>
      </w:r>
      <w:r>
        <w:t xml:space="preserve"> </w:t>
      </w:r>
      <w:r>
        <w:br/>
      </w:r>
      <w:r>
        <w:t xml:space="preserve">By contributing to global climate models, an</w:t>
      </w:r>
      <w:r>
        <w:t xml:space="preserve"> </w:t>
      </w:r>
      <w:r>
        <w:rPr>
          <w:bCs/>
          <w:b/>
        </w:rPr>
        <w:t xml:space="preserve">Oceanographer</w:t>
      </w:r>
      <w:r>
        <w:t xml:space="preserve"> </w:t>
      </w:r>
      <w:r>
        <w:t xml:space="preserve">in United Kingdom Birmingham</w:t>
      </w:r>
      <w:r>
        <w:t xml:space="preserve"> </w:t>
      </w:r>
      <w:r>
        <w:t xml:space="preserve">helps the UK meet its net-zero commitments and prepares for future climatic shifts.</w:t>
      </w:r>
    </w:p>
    <w:bookmarkEnd w:id="28"/>
    <w:bookmarkStart w:id="29" w:name="conclusion-and-recommendations"/>
    <w:p>
      <w:pPr>
        <w:pStyle w:val="Heading2"/>
      </w:pPr>
      <w:r>
        <w:t xml:space="preserve">7. Conclusion and Recommendations</w:t>
      </w:r>
    </w:p>
    <w:p>
      <w:pPr>
        <w:pStyle w:val="FirstParagraph"/>
      </w:pPr>
      <w:r>
        <w:t xml:space="preserve">This case study confirms that the role of an</w:t>
      </w:r>
      <w:r>
        <w:t xml:space="preserve"> </w:t>
      </w:r>
      <w:r>
        <w:rPr>
          <w:bCs/>
          <w:b/>
        </w:rPr>
        <w:t xml:space="preserve">Oceanographer</w:t>
      </w:r>
      <w:r>
        <w:t xml:space="preserve"> </w:t>
      </w:r>
      <w:r>
        <w:t xml:space="preserve">is not limited by geographic proximity to the sea. In United Kingdom Birmingham</w:t>
      </w:r>
      <w:r>
        <w:t xml:space="preserve">, these professionals act as vital connectors between data, technology, and environmental policy.</w:t>
      </w:r>
    </w:p>
    <w:p>
      <w:pPr>
        <w:pStyle w:val="BodyText"/>
      </w:pPr>
      <w:r>
        <w:t xml:space="preserve">For stakeholders in United Kingdom Birmingham, it is recommended to:</w:t>
      </w:r>
    </w:p>
    <w:p>
      <w:pPr>
        <w:numPr>
          <w:ilvl w:val="0"/>
          <w:numId w:val="1004"/>
        </w:numPr>
        <w:pStyle w:val="Compact"/>
      </w:pPr>
      <w:r>
        <w:t xml:space="preserve">Increase funding for marine data analytics hubs.</w:t>
      </w:r>
    </w:p>
    <w:p>
      <w:pPr>
        <w:numPr>
          <w:ilvl w:val="0"/>
          <w:numId w:val="1004"/>
        </w:numPr>
        <w:pStyle w:val="Compact"/>
      </w:pPr>
      <w:r>
        <w:t xml:space="preserve">Foster stronger partnerships between inland universities and coastal research centers.</w:t>
      </w:r>
    </w:p>
    <w:p>
      <w:pPr>
        <w:numPr>
          <w:ilvl w:val="0"/>
          <w:numId w:val="1004"/>
        </w:numPr>
        <w:pStyle w:val="Compact"/>
      </w:pPr>
      <w:r>
        <w:t xml:space="preserve">Promote the unique interdisciplinary nature of the oceanographer role to attract diverse talent pools.</w:t>
      </w:r>
    </w:p>
    <w:p>
      <w:pPr>
        <w:numPr>
          <w:ilvl w:val="0"/>
          <w:numId w:val="1000"/>
        </w:numPr>
        <w:pStyle w:val="Compact"/>
      </w:pPr>
      <w:r>
        <w:t xml:space="preserve">:</w:t>
      </w:r>
    </w:p>
    <w:p>
      <w:pPr>
        <w:numPr>
          <w:ilvl w:val="0"/>
          <w:numId w:val="1000"/>
        </w:numPr>
        <w:pStyle w:val="Compact"/>
      </w:pPr>
      <w:r>
        <w:rPr>
          <w:bCs/>
          <w:b/>
        </w:rPr>
        <w:t xml:space="preserve">CASE STUDY</w:t>
      </w:r>
    </w:p>
    <w:p>
      <w:pPr>
        <w:pStyle w:val="FirstParagraph"/>
      </w:pPr>
      <w:r>
        <w:t xml:space="preserve">In conclusion, the integration of oceanographic science into the economic and academic fabric of United Kingdom Birmingham is a strategic imperative. It ensures that the region remains at the forefront of environmental research and technological development in</w:t>
      </w:r>
      <w:r>
        <w:t xml:space="preserve"> </w:t>
      </w:r>
      <w:r>
        <w:t xml:space="preserve">United Kingdom Birmingham</w:t>
      </w:r>
      <w:r>
        <w:t xml:space="preserve">, proving that even inland cities play a pivotal role in understanding and protecting our planet's oceans.</w:t>
      </w:r>
    </w:p>
    <w:p>
      <w:r>
        <w:pict>
          <v:rect style="width:0;height:1.5pt" o:hralign="center" o:hrstd="t" o:hr="t"/>
        </w:pict>
      </w:r>
    </w:p>
    <w:p>
      <w:pPr>
        <w:pStyle w:val="FirstParagraph"/>
      </w:pPr>
      <w:r>
        <w:rPr>
          <w:iCs/>
          <w:i/>
        </w:rPr>
        <w:t xml:space="preserve">Note: This document is a fictionalized case study created for illustrative purposes regarding professional roles and regional economic impacts, adhering to the constraints of the prompt.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Oceanographer in United Kingdom Birmingham</dc:title>
  <dc:creator/>
  <dc:language>en</dc:language>
  <cp:keywords/>
  <dcterms:created xsi:type="dcterms:W3CDTF">2026-07-29T05:02:32Z</dcterms:created>
  <dcterms:modified xsi:type="dcterms:W3CDTF">2026-07-29T05:02:32Z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