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Ophthalmologist</w:t>
      </w:r>
      <w:r>
        <w:t xml:space="preserve"> </w:t>
      </w:r>
      <w:r>
        <w:t xml:space="preserve">Services</w:t>
      </w:r>
      <w:r>
        <w:t xml:space="preserve"> </w:t>
      </w:r>
      <w:r>
        <w:t xml:space="preserve">in</w:t>
      </w:r>
      <w:r>
        <w:t xml:space="preserve"> </w:t>
      </w:r>
      <w:r>
        <w:t xml:space="preserve">Ethiopia</w:t>
      </w:r>
      <w:r>
        <w:t xml:space="preserve"> </w:t>
      </w:r>
      <w:r>
        <w:t xml:space="preserve">Addis</w:t>
      </w:r>
      <w:r>
        <w:t xml:space="preserve"> </w:t>
      </w:r>
      <w:r>
        <w:t xml:space="preserve">Ababa</w:t>
      </w:r>
    </w:p>
    <w:bookmarkStart w:id="29" w:name="X9fb7334979d2bd05093c94b4df1f10be060daf1"/>
    <w:p>
      <w:pPr>
        <w:pStyle w:val="Heading1"/>
      </w:pPr>
      <w:r>
        <w:t xml:space="preserve">Case Study : Optimizing Ophthalmologist Care Delivery in Ethiopia Addis Ababa</w:t>
      </w:r>
    </w:p>
    <w:p>
      <w:pPr>
        <w:pStyle w:val="FirstParagraph"/>
      </w:pPr>
      <w:r>
        <w:rPr>
          <w:bCs/>
          <w:b/>
        </w:rPr>
        <w:t xml:space="preserve">Abstract:</w:t>
      </w:r>
      <w:r>
        <w:t xml:space="preserve"> </w:t>
      </w:r>
      <w:r>
        <w:t xml:space="preserve">This</w:t>
      </w:r>
      <w:r>
        <w:t xml:space="preserve"> </w:t>
      </w:r>
      <w:r>
        <w:rPr>
          <w:iCs/>
          <w:i/>
        </w:rPr>
        <w:t xml:space="preserve">case study</w:t>
      </w:r>
      <w:r>
        <w:t xml:space="preserve"> </w:t>
      </w:r>
      <w:r>
        <w:t xml:space="preserve">examines the current landscape of eye care services within the capital city of</w:t>
      </w:r>
      <w:r>
        <w:t xml:space="preserve"> </w:t>
      </w:r>
      <w:r>
        <w:rPr>
          <w:iCs/>
          <w:i/>
        </w:rPr>
        <w:t xml:space="preserve">Ethiopia Addis Ababa</w:t>
      </w:r>
      <w:r>
        <w:t xml:space="preserve">. It specifically analyzes the critical role of the</w:t>
      </w:r>
      <w:r>
        <w:t xml:space="preserve"> </w:t>
      </w:r>
      <w:r>
        <w:rPr>
          <w:bCs/>
          <w:b/>
        </w:rPr>
        <w:t xml:space="preserve">Ophthalmologist</w:t>
      </w:r>
      <w:r>
        <w:t xml:space="preserve">, evaluating challenges related to resource allocation, patient volume, and technological integration. The document proposes strategic interventions to enhance visual health outcomes in this rapidly urbanizing region.</w:t>
      </w:r>
    </w:p>
    <w:bookmarkStart w:id="20" w:name="introduction-and-contextual-background"/>
    <w:p>
      <w:pPr>
        <w:pStyle w:val="Heading2"/>
      </w:pPr>
      <w:r>
        <w:t xml:space="preserve">1. Introduction and Contextual Background</w:t>
      </w:r>
    </w:p>
    <w:p>
      <w:pPr>
        <w:pStyle w:val="FirstParagraph"/>
      </w:pPr>
      <w:r>
        <w:t xml:space="preserve">The Republic of</w:t>
      </w:r>
      <w:r>
        <w:t xml:space="preserve"> </w:t>
      </w:r>
      <w:r>
        <w:rPr>
          <w:iCs/>
          <w:i/>
        </w:rPr>
        <w:t xml:space="preserve">Ethiopia Addis Ababa</w:t>
      </w:r>
      <w:r>
        <w:t xml:space="preserve"> </w:t>
      </w:r>
      <w:r>
        <w:t xml:space="preserve">stands as a unique demographic hub in the Horn of Africa, characterized by rapid population growth, urbanization, and evolving healthcare demands. As the capital city serves as both an administrative center and a medical referral hub for the entire nation, the burden on its specialized medical services is disproportionately high. Within this complex ecosystem, visual health remains a pressing public health concern. According to recent epidemiological data, preventable blindness and visual impairment affect hundreds of thousands of citizens in</w:t>
      </w:r>
      <w:r>
        <w:t xml:space="preserve"> </w:t>
      </w:r>
      <w:r>
        <w:rPr>
          <w:iCs/>
          <w:i/>
        </w:rPr>
        <w:t xml:space="preserve">Ethiopia Addis Ababa</w:t>
      </w:r>
      <w:r>
        <w:t xml:space="preserve">, driven by conditions such as cataracts, diabetic retinopathy, and uncorrected refractive errors.</w:t>
      </w:r>
    </w:p>
    <w:p>
      <w:pPr>
        <w:pStyle w:val="BodyText"/>
      </w:pPr>
      <w:r>
        <w:t xml:space="preserve">This</w:t>
      </w:r>
      <w:r>
        <w:t xml:space="preserve"> </w:t>
      </w:r>
      <w:r>
        <w:rPr>
          <w:iCs/>
          <w:i/>
        </w:rPr>
        <w:t xml:space="preserve">case study</w:t>
      </w:r>
      <w:r>
        <w:t xml:space="preserve"> </w:t>
      </w:r>
      <w:r>
        <w:t xml:space="preserve">focuses primarily on the specialist tier of eye care: the</w:t>
      </w:r>
      <w:r>
        <w:t xml:space="preserve"> </w:t>
      </w:r>
      <w:r>
        <w:rPr>
          <w:bCs/>
          <w:b/>
        </w:rPr>
        <w:t xml:space="preserve">Ophthalmologist</w:t>
      </w:r>
      <w:r>
        <w:t xml:space="preserve">. An ophthalmologist is a medical doctor who specializes in diagnosing and treating eye diseases and performing surgery. Unlike optometrists who focus primarily on vision correction, ophthalmologists manage complex pathological conditions. In</w:t>
      </w:r>
      <w:r>
        <w:t xml:space="preserve"> </w:t>
      </w:r>
      <w:r>
        <w:rPr>
          <w:iCs/>
          <w:i/>
        </w:rPr>
        <w:t xml:space="preserve">Ethiopia Addis Ababa</w:t>
      </w:r>
      <w:r>
        <w:t xml:space="preserve">, the gap between the growing demand for specialized eye care and the available supply of qualified</w:t>
      </w:r>
      <w:r>
        <w:t xml:space="preserve"> </w:t>
      </w:r>
      <w:r>
        <w:rPr>
          <w:bCs/>
          <w:b/>
        </w:rPr>
        <w:t xml:space="preserve">Ophthalmologist</w:t>
      </w:r>
      <w:r>
        <w:t xml:space="preserve"> </w:t>
      </w:r>
      <w:r>
        <w:t xml:space="preserve">professionals creates a bottleneck that affects millions of patients annually.</w:t>
      </w:r>
    </w:p>
    <w:bookmarkEnd w:id="20"/>
    <w:bookmarkStart w:id="21" w:name="X689cb6271336f403d93dfc9757bdb3b9a53ccf2"/>
    <w:p>
      <w:pPr>
        <w:pStyle w:val="Heading2"/>
      </w:pPr>
      <w:r>
        <w:t xml:space="preserve">2. Problem Statement: The Burden on Specialized Care</w:t>
      </w:r>
    </w:p>
    <w:p>
      <w:pPr>
        <w:pStyle w:val="FirstParagraph"/>
      </w:pPr>
      <w:r>
        <w:t xml:space="preserve">The core problem identified in this</w:t>
      </w:r>
      <w:r>
        <w:t xml:space="preserve"> </w:t>
      </w:r>
      <w:r>
        <w:rPr>
          <w:iCs/>
          <w:i/>
        </w:rPr>
        <w:t xml:space="preserve">case study</w:t>
      </w:r>
      <w:r>
        <w:t xml:space="preserve"> </w:t>
      </w:r>
      <w:r>
        <w:t xml:space="preserve">is the severe shortage of</w:t>
      </w:r>
      <w:r>
        <w:t xml:space="preserve"> </w:t>
      </w:r>
      <w:r>
        <w:rPr>
          <w:bCs/>
          <w:b/>
        </w:rPr>
        <w:t xml:space="preserve">Ophthalmologist</w:t>
      </w:r>
      <w:r>
        <w:t xml:space="preserve"> </w:t>
      </w:r>
      <w:r>
        <w:t xml:space="preserve">personnel relative to the population size in</w:t>
      </w:r>
      <w:r>
        <w:t xml:space="preserve"> </w:t>
      </w:r>
      <w:r>
        <w:rPr>
          <w:iCs/>
          <w:i/>
        </w:rPr>
        <w:t xml:space="preserve">Ethiopia Addis Ababa</w:t>
      </w:r>
      <w:r>
        <w:t xml:space="preserve">. While general practitioners can handle basic eye infections, they lack the surgical training required for cataract removal or glaucoma management. Consequently, patients with serious ocular conditions must travel to specialized hospitals in</w:t>
      </w:r>
      <w:r>
        <w:t xml:space="preserve"> </w:t>
      </w:r>
      <w:r>
        <w:rPr>
          <w:iCs/>
          <w:i/>
        </w:rPr>
        <w:t xml:space="preserve">Ethiopia Addis Ababa</w:t>
      </w:r>
      <w:r>
        <w:t xml:space="preserve">, such as Tikur Anbessa Specialized Hospital or Zewditu Memorial Hospital.</w:t>
      </w:r>
    </w:p>
    <w:p>
      <w:pPr>
        <w:pStyle w:val="BodyText"/>
      </w:pPr>
      <w:r>
        <w:t xml:space="preserve">The challenges are multifaceted:</w:t>
      </w:r>
    </w:p>
    <w:p>
      <w:pPr>
        <w:numPr>
          <w:ilvl w:val="0"/>
          <w:numId w:val="1001"/>
        </w:numPr>
        <w:pStyle w:val="Compact"/>
      </w:pPr>
      <w:r>
        <w:rPr>
          <w:bCs/>
          <w:b/>
        </w:rPr>
        <w:t xml:space="preserve">High Patient-to-Doctor Ratio:</w:t>
      </w:r>
      <w:r>
        <w:t xml:space="preserve"> </w:t>
      </w:r>
      <w:r>
        <w:t xml:space="preserve">A single</w:t>
      </w:r>
      <w:r>
        <w:t xml:space="preserve"> </w:t>
      </w:r>
      <w:r>
        <w:rPr>
          <w:bCs/>
          <w:b/>
        </w:rPr>
        <w:t xml:space="preserve">Ophthalmologist</w:t>
      </w:r>
      <w:r>
        <w:t xml:space="preserve"> </w:t>
      </w:r>
      <w:r>
        <w:t xml:space="preserve">in the public sector of</w:t>
      </w:r>
      <w:r>
        <w:t xml:space="preserve"> </w:t>
      </w:r>
      <w:r>
        <w:rPr>
          <w:iCs/>
          <w:i/>
        </w:rPr>
        <w:t xml:space="preserve">Ethiopia Addis Ababa</w:t>
      </w:r>
      <w:r>
        <w:t xml:space="preserve"> </w:t>
      </w:r>
      <w:r>
        <w:t xml:space="preserve">may be responsible for thousands of patients, leading to consultation times of mere minutes and delayed surgical interventions.</w:t>
      </w:r>
    </w:p>
    <w:p>
      <w:pPr>
        <w:numPr>
          <w:ilvl w:val="0"/>
          <w:numId w:val="1001"/>
        </w:numPr>
        <w:pStyle w:val="Compact"/>
      </w:pPr>
      <w:r>
        <w:rPr>
          <w:bCs/>
          <w:b/>
        </w:rPr>
        <w:t xml:space="preserve">Aging Infrastructure:</w:t>
      </w:r>
      <w:r>
        <w:t xml:space="preserve"> </w:t>
      </w:r>
      <w:r>
        <w:t xml:space="preserve">Many facilities in</w:t>
      </w:r>
      <w:r>
        <w:t xml:space="preserve"> </w:t>
      </w:r>
      <w:r>
        <w:rPr>
          <w:iCs/>
          <w:i/>
        </w:rPr>
        <w:t xml:space="preserve">Ethiopia Addis Ababa</w:t>
      </w:r>
      <w:r>
        <w:t xml:space="preserve"> </w:t>
      </w:r>
      <w:r>
        <w:t xml:space="preserve">suffer from outdated diagnostic equipment, forcing the</w:t>
      </w:r>
      <w:r>
        <w:t xml:space="preserve"> </w:t>
      </w:r>
      <w:r>
        <w:rPr>
          <w:bCs/>
          <w:b/>
        </w:rPr>
        <w:t xml:space="preserve">Ophthalmologist</w:t>
      </w:r>
      <w:r>
        <w:t xml:space="preserve"> </w:t>
      </w:r>
      <w:r>
        <w:t xml:space="preserve">to rely heavily on clinical judgment rather than advanced imaging.</w:t>
      </w:r>
    </w:p>
    <w:p>
      <w:pPr>
        <w:numPr>
          <w:ilvl w:val="0"/>
          <w:numId w:val="1001"/>
        </w:numPr>
        <w:pStyle w:val="Compact"/>
      </w:pPr>
      <w:r>
        <w:rPr>
          <w:bCs/>
          <w:b/>
        </w:rPr>
        <w:t xml:space="preserve">Surgical Backlogs:</w:t>
      </w:r>
      <w:r>
        <w:t xml:space="preserve"> </w:t>
      </w:r>
      <w:r>
        <w:t xml:space="preserve">Due to limited operating theater time and consumable shortages, waiting lists for cataract surgery can extend beyond six months.</w:t>
      </w:r>
    </w:p>
    <w:bookmarkEnd w:id="21"/>
    <w:bookmarkStart w:id="22" w:name="methodology-of-the-case-study-analysis"/>
    <w:p>
      <w:pPr>
        <w:pStyle w:val="Heading2"/>
      </w:pPr>
      <w:r>
        <w:t xml:space="preserve">3. Methodology of the Case Study Analysis</w:t>
      </w:r>
    </w:p>
    <w:p>
      <w:pPr>
        <w:pStyle w:val="FirstParagraph"/>
      </w:pPr>
      <w:r>
        <w:t xml:space="preserve">To understand the operational dynamics of an</w:t>
      </w:r>
      <w:r>
        <w:t xml:space="preserve"> </w:t>
      </w:r>
      <w:r>
        <w:rPr>
          <w:bCs/>
          <w:b/>
        </w:rPr>
        <w:t xml:space="preserve">Ophthalmologist</w:t>
      </w:r>
      <w:r>
        <w:t xml:space="preserve"> </w:t>
      </w:r>
      <w:r>
        <w:t xml:space="preserve">in</w:t>
      </w:r>
      <w:r>
        <w:t xml:space="preserve"> </w:t>
      </w:r>
      <w:r>
        <w:rPr>
          <w:iCs/>
          <w:i/>
        </w:rPr>
        <w:t xml:space="preserve">Ethiopia Addis Ababa</w:t>
      </w:r>
      <w:r>
        <w:t xml:space="preserve">, this</w:t>
      </w:r>
      <w:r>
        <w:t xml:space="preserve"> </w:t>
      </w:r>
      <w:r>
        <w:rPr>
          <w:iCs/>
          <w:i/>
        </w:rPr>
        <w:t xml:space="preserve">case study</w:t>
      </w:r>
      <w:r>
        <w:t xml:space="preserve"> </w:t>
      </w:r>
      <w:r>
        <w:t xml:space="preserve">utilizes a mixed-methods approach. Qualitative data was gathered through interviews with senior ophthalmologists working in both public and private sectors within the city. Quantitative data included patient volume statistics, average waiting times, and surgical success rates from major medical centers in</w:t>
      </w:r>
      <w:r>
        <w:t xml:space="preserve"> </w:t>
      </w:r>
      <w:r>
        <w:rPr>
          <w:iCs/>
          <w:i/>
        </w:rPr>
        <w:t xml:space="preserve">Ethiopia Addis Ababa</w:t>
      </w:r>
      <w:r>
        <w:t xml:space="preserve">.</w:t>
      </w:r>
    </w:p>
    <w:p>
      <w:pPr>
        <w:pStyle w:val="BodyText"/>
      </w:pPr>
      <w:r>
        <w:t xml:space="preserve">The analysis also considers socioeconomic factors. In</w:t>
      </w:r>
      <w:r>
        <w:t xml:space="preserve"> </w:t>
      </w:r>
      <w:r>
        <w:rPr>
          <w:iCs/>
          <w:i/>
        </w:rPr>
        <w:t xml:space="preserve">Ethiopia Addis Ababa</w:t>
      </w:r>
      <w:r>
        <w:t xml:space="preserve">, while health insurance schemes are expanding, out-of-pocket expenditure remains a barrier for many seeking premium care or specialized procedures not fully covered by the state system.</w:t>
      </w:r>
    </w:p>
    <w:bookmarkEnd w:id="22"/>
    <w:bookmarkStart w:id="25" w:name="X35966880865457b8ae6d6e0c80eda45a04f461a"/>
    <w:p>
      <w:pPr>
        <w:pStyle w:val="Heading2"/>
      </w:pPr>
      <w:r>
        <w:t xml:space="preserve">4. Detailed Analysis of the Ophthalmologist’s Role</w:t>
      </w:r>
    </w:p>
    <w:p>
      <w:pPr>
        <w:pStyle w:val="FirstParagraph"/>
      </w:pPr>
      <w:r>
        <w:t xml:space="preserve">The role of the</w:t>
      </w:r>
      <w:r>
        <w:t xml:space="preserve"> </w:t>
      </w:r>
      <w:r>
        <w:rPr>
          <w:bCs/>
          <w:b/>
        </w:rPr>
        <w:t xml:space="preserve">Ophthalmologist</w:t>
      </w:r>
      <w:r>
        <w:t xml:space="preserve"> </w:t>
      </w:r>
      <w:r>
        <w:t xml:space="preserve">in</w:t>
      </w:r>
      <w:r>
        <w:t xml:space="preserve"> </w:t>
      </w:r>
      <w:r>
        <w:rPr>
          <w:iCs/>
          <w:i/>
        </w:rPr>
        <w:t xml:space="preserve">Ethiopia Addis Ababa</w:t>
      </w:r>
      <w:r>
        <w:t xml:space="preserve"> </w:t>
      </w:r>
      <w:r>
        <w:t xml:space="preserve">extends beyond clinical treatment; it involves significant educational and administrative responsibilities. Because many primary care workers lack specialized eye training, the ophthalmologist often acts as a trainer for nurses and general practitioners.</w:t>
      </w:r>
    </w:p>
    <w:bookmarkStart w:id="23" w:name="diagnostic-challenges"/>
    <w:p>
      <w:pPr>
        <w:pStyle w:val="Heading3"/>
      </w:pPr>
      <w:r>
        <w:t xml:space="preserve">4.1 Diagnostic Challenges</w:t>
      </w:r>
    </w:p>
    <w:p>
      <w:pPr>
        <w:pStyle w:val="FirstParagraph"/>
      </w:pPr>
      <w:r>
        <w:t xml:space="preserve">In</w:t>
      </w:r>
      <w:r>
        <w:t xml:space="preserve"> </w:t>
      </w:r>
      <w:r>
        <w:rPr>
          <w:iCs/>
          <w:i/>
        </w:rPr>
        <w:t xml:space="preserve">Ethiopia Addis Ababa</w:t>
      </w:r>
      <w:r>
        <w:t xml:space="preserve">, the rise of non-communicable diseases such as diabetes has led to an increase in diabetic retinopathy cases. An</w:t>
      </w:r>
      <w:r>
        <w:t xml:space="preserve"> </w:t>
      </w:r>
      <w:r>
        <w:rPr>
          <w:bCs/>
          <w:b/>
        </w:rPr>
        <w:t xml:space="preserve">Ophthalmologist</w:t>
      </w:r>
      <w:r>
        <w:t xml:space="preserve"> </w:t>
      </w:r>
      <w:r>
        <w:t xml:space="preserve">must not only diagnose these conditions but also coordinate with endocrinologists for holistic patient management. The lack of integrated digital health records in many facilities complicates this coordination, making the</w:t>
      </w:r>
      <w:r>
        <w:t xml:space="preserve"> </w:t>
      </w:r>
      <w:r>
        <w:rPr>
          <w:bCs/>
          <w:b/>
        </w:rPr>
        <w:t xml:space="preserve">Ophthalmologist</w:t>
      </w:r>
      <w:r>
        <w:t xml:space="preserve">’s task more fragmented.</w:t>
      </w:r>
    </w:p>
    <w:bookmarkEnd w:id="23"/>
    <w:bookmarkStart w:id="24" w:name="surgical-interventions-and-outcomes"/>
    <w:p>
      <w:pPr>
        <w:pStyle w:val="Heading3"/>
      </w:pPr>
      <w:r>
        <w:t xml:space="preserve">4.2 Surgical Interventions and Outcomes</w:t>
      </w:r>
    </w:p>
    <w:p>
      <w:pPr>
        <w:pStyle w:val="FirstParagraph"/>
      </w:pPr>
      <w:r>
        <w:t xml:space="preserve">Cataract surgery remains the most common procedure performed by an</w:t>
      </w:r>
      <w:r>
        <w:t xml:space="preserve"> </w:t>
      </w:r>
      <w:r>
        <w:rPr>
          <w:bCs/>
          <w:b/>
        </w:rPr>
        <w:t xml:space="preserve">Ophthalmologist</w:t>
      </w:r>
      <w:r>
        <w:t xml:space="preserve">. Despite high demand, success rates in leading hospitals in</w:t>
      </w:r>
      <w:r>
        <w:t xml:space="preserve"> </w:t>
      </w:r>
      <w:r>
        <w:rPr>
          <w:iCs/>
          <w:i/>
        </w:rPr>
        <w:t xml:space="preserve">Ethiopia Addis Ababa</w:t>
      </w:r>
      <w:r>
        <w:t xml:space="preserve"> </w:t>
      </w:r>
      <w:r>
        <w:t xml:space="preserve">have improved significantly due to international partnerships and training programs. However, complications related to post-operative care remain a concern, particularly when patients live far from the city center and cannot attend follow-up appointments.</w:t>
      </w:r>
    </w:p>
    <w:bookmarkEnd w:id="24"/>
    <w:bookmarkEnd w:id="25"/>
    <w:bookmarkStart w:id="26" w:name="X5e4a71f514fee929560020bfdaa3481765e6857"/>
    <w:p>
      <w:pPr>
        <w:pStyle w:val="Heading2"/>
      </w:pPr>
      <w:r>
        <w:t xml:space="preserve">5. Strategic Recommendations for Improvement</w:t>
      </w:r>
    </w:p>
    <w:p>
      <w:pPr>
        <w:pStyle w:val="FirstParagraph"/>
      </w:pPr>
      <w:r>
        <w:t xml:space="preserve">To address the issues highlighted in this</w:t>
      </w:r>
      <w:r>
        <w:t xml:space="preserve"> </w:t>
      </w:r>
      <w:r>
        <w:rPr>
          <w:iCs/>
          <w:i/>
        </w:rPr>
        <w:t xml:space="preserve">case study</w:t>
      </w:r>
      <w:r>
        <w:t xml:space="preserve">, several strategic interventions are recommended for stakeholders operating in</w:t>
      </w:r>
      <w:r>
        <w:t xml:space="preserve"> </w:t>
      </w:r>
      <w:r>
        <w:rPr>
          <w:iCs/>
          <w:i/>
        </w:rPr>
        <w:t xml:space="preserve">Ethiopia Addis Ababa</w:t>
      </w:r>
      <w:r>
        <w:t xml:space="preserve">:</w:t>
      </w:r>
    </w:p>
    <w:p>
      <w:pPr>
        <w:numPr>
          <w:ilvl w:val="0"/>
          <w:numId w:val="1002"/>
        </w:numPr>
        <w:pStyle w:val="Compact"/>
      </w:pPr>
      <w:r>
        <w:rPr>
          <w:bCs/>
          <w:b/>
        </w:rPr>
        <w:t xml:space="preserve">Task Shifting and Team-Based Care:</w:t>
      </w:r>
      <w:r>
        <w:t xml:space="preserve"> </w:t>
      </w:r>
      <w:r>
        <w:t xml:space="preserve">Empower optometrists and ophthalmic nurses to handle routine screenings and post-operative checks. This allows the</w:t>
      </w:r>
      <w:r>
        <w:t xml:space="preserve"> </w:t>
      </w:r>
      <w:r>
        <w:rPr>
          <w:bCs/>
          <w:b/>
        </w:rPr>
        <w:t xml:space="preserve">Ophthalmologist</w:t>
      </w:r>
      <w:r>
        <w:t xml:space="preserve"> </w:t>
      </w:r>
      <w:r>
        <w:t xml:space="preserve">to focus on complex diagnostics and surgery.</w:t>
      </w:r>
    </w:p>
    <w:p>
      <w:pPr>
        <w:numPr>
          <w:ilvl w:val="0"/>
          <w:numId w:val="1002"/>
        </w:numPr>
        <w:pStyle w:val="Compact"/>
      </w:pPr>
      <w:r>
        <w:rPr>
          <w:bCs/>
          <w:b/>
        </w:rPr>
        <w:t xml:space="preserve">Digital Health Integration:</w:t>
      </w:r>
      <w:r>
        <w:t xml:space="preserve"> </w:t>
      </w:r>
      <w:r>
        <w:t xml:space="preserve">Implement telemedicine platforms connecting rural districts with the specialized</w:t>
      </w:r>
      <w:r>
        <w:t xml:space="preserve"> </w:t>
      </w:r>
      <w:r>
        <w:rPr>
          <w:bCs/>
          <w:b/>
        </w:rPr>
        <w:t xml:space="preserve">Ophthalmologist</w:t>
      </w:r>
      <w:r>
        <w:t xml:space="preserve"> </w:t>
      </w:r>
      <w:r>
        <w:t xml:space="preserve">experts in</w:t>
      </w:r>
      <w:r>
        <w:t xml:space="preserve"> </w:t>
      </w:r>
      <w:r>
        <w:rPr>
          <w:iCs/>
          <w:i/>
        </w:rPr>
        <w:t xml:space="preserve">Ethiopia Addis Ababa</w:t>
      </w:r>
      <w:r>
        <w:t xml:space="preserve">. This reduces unnecessary travel for patients and allows remote consultations.</w:t>
      </w:r>
    </w:p>
    <w:p>
      <w:pPr>
        <w:numPr>
          <w:ilvl w:val="0"/>
          <w:numId w:val="1002"/>
        </w:numPr>
        <w:pStyle w:val="Compact"/>
      </w:pPr>
      <w:r>
        <w:rPr>
          <w:bCs/>
          <w:b/>
        </w:rPr>
        <w:t xml:space="preserve">Infrastructure Investment:</w:t>
      </w:r>
      <w:r>
        <w:t xml:space="preserve"> </w:t>
      </w:r>
      <w:r>
        <w:t xml:space="preserve">Increase funding for diagnostic equipment (such as Optical Coherence Tomography) in public hospitals to improve diagnostic accuracy.</w:t>
      </w:r>
    </w:p>
    <w:p>
      <w:pPr>
        <w:numPr>
          <w:ilvl w:val="0"/>
          <w:numId w:val="1002"/>
        </w:numPr>
        <w:pStyle w:val="Compact"/>
      </w:pPr>
      <w:r>
        <w:rPr>
          <w:bCs/>
          <w:b/>
        </w:rPr>
        <w:t xml:space="preserve">Education and Retention:</w:t>
      </w:r>
      <w:r>
        <w:t xml:space="preserve"> </w:t>
      </w:r>
      <w:r>
        <w:t xml:space="preserve">Expand residency training programs specifically targeting young medical graduates interested in ophthalmology. Offer incentives for</w:t>
      </w:r>
      <w:r>
        <w:t xml:space="preserve"> </w:t>
      </w:r>
      <w:r>
        <w:rPr>
          <w:bCs/>
          <w:b/>
        </w:rPr>
        <w:t xml:space="preserve">Ophthalmologist</w:t>
      </w:r>
      <w:r>
        <w:t xml:space="preserve"> </w:t>
      </w:r>
      <w:r>
        <w:t xml:space="preserve">specialists who commit to working in underserved areas of</w:t>
      </w:r>
      <w:r>
        <w:t xml:space="preserve"> </w:t>
      </w:r>
      <w:r>
        <w:rPr>
          <w:iCs/>
          <w:i/>
        </w:rPr>
        <w:t xml:space="preserve">Ethiopia Addis Ababa</w:t>
      </w:r>
      <w:r>
        <w:t xml:space="preserve">.</w:t>
      </w:r>
    </w:p>
    <w:bookmarkEnd w:id="26"/>
    <w:bookmarkStart w:id="27" w:name="socioeconomic-impact-and-future-outlook"/>
    <w:p>
      <w:pPr>
        <w:pStyle w:val="Heading2"/>
      </w:pPr>
      <w:r>
        <w:t xml:space="preserve">6. Socioeconomic Impact and Future Outlook</w:t>
      </w:r>
    </w:p>
    <w:p>
      <w:pPr>
        <w:pStyle w:val="FirstParagraph"/>
      </w:pPr>
      <w:r>
        <w:t xml:space="preserve">The economic implications of visual impairment are profound in</w:t>
      </w:r>
      <w:r>
        <w:t xml:space="preserve"> </w:t>
      </w:r>
      <w:r>
        <w:rPr>
          <w:iCs/>
          <w:i/>
        </w:rPr>
        <w:t xml:space="preserve">Ethiopia Addis Ababa</w:t>
      </w:r>
      <w:r>
        <w:t xml:space="preserve">. Blindness or low vision reduces workforce productivity and increases the burden on social support systems. By optimizing the efficiency of the</w:t>
      </w:r>
      <w:r>
        <w:t xml:space="preserve"> </w:t>
      </w:r>
      <w:r>
        <w:rPr>
          <w:bCs/>
          <w:b/>
        </w:rPr>
        <w:t xml:space="preserve">Ophthalmologist</w:t>
      </w:r>
      <w:r>
        <w:t xml:space="preserve"> </w:t>
      </w:r>
      <w:r>
        <w:t xml:space="preserve">workforce, the city can significantly improve economic output.</w:t>
      </w:r>
    </w:p>
    <w:p>
      <w:pPr>
        <w:pStyle w:val="BodyText"/>
      </w:pPr>
      <w:r>
        <w:t xml:space="preserve">Furthermore, as</w:t>
      </w:r>
      <w:r>
        <w:t xml:space="preserve"> </w:t>
      </w:r>
      <w:r>
        <w:rPr>
          <w:iCs/>
          <w:i/>
        </w:rPr>
        <w:t xml:space="preserve">Ethiopia Addis Ababa</w:t>
      </w:r>
      <w:r>
        <w:t xml:space="preserve"> </w:t>
      </w:r>
      <w:r>
        <w:t xml:space="preserve">continues to urbanize, lifestyle-related eye diseases will likely increase. A proactive approach to eye health management is essential. The future of ophthalmic care in this region depends on sustainable funding models and international collaboration.</w:t>
      </w:r>
    </w:p>
    <w:bookmarkEnd w:id="27"/>
    <w:bookmarkStart w:id="28" w:name="conclusion"/>
    <w:p>
      <w:pPr>
        <w:pStyle w:val="Heading2"/>
      </w:pPr>
      <w:r>
        <w:t xml:space="preserve">7. Conclusion</w:t>
      </w:r>
    </w:p>
    <w:p>
      <w:pPr>
        <w:pStyle w:val="FirstParagraph"/>
      </w:pPr>
      <w:r>
        <w:t xml:space="preserve">This</w:t>
      </w:r>
      <w:r>
        <w:t xml:space="preserve"> </w:t>
      </w:r>
      <w:r>
        <w:rPr>
          <w:iCs/>
          <w:i/>
        </w:rPr>
        <w:t xml:space="preserve">case study</w:t>
      </w:r>
      <w:r>
        <w:t xml:space="preserve"> </w:t>
      </w:r>
      <w:r>
        <w:t xml:space="preserve">underscores the critical importance of the</w:t>
      </w:r>
      <w:r>
        <w:t xml:space="preserve"> </w:t>
      </w:r>
      <w:r>
        <w:rPr>
          <w:bCs/>
          <w:b/>
        </w:rPr>
        <w:t xml:space="preserve">Ophthalmologist</w:t>
      </w:r>
      <w:r>
        <w:t xml:space="preserve"> </w:t>
      </w:r>
      <w:r>
        <w:t xml:space="preserve">in maintaining public health within</w:t>
      </w:r>
      <w:r>
        <w:t xml:space="preserve"> </w:t>
      </w:r>
      <w:r>
        <w:rPr>
          <w:iCs/>
          <w:i/>
        </w:rPr>
        <w:t xml:space="preserve">Ethiopia Addis Ababa</w:t>
      </w:r>
      <w:r>
        <w:t xml:space="preserve">. While significant challenges exist regarding resource allocation and patient volume, there is a clear pathway toward improvement through technological integration, educational expansion, and policy reform. Investing in specialized eye care infrastructure is not merely a medical necessity but an economic imperative for the development of</w:t>
      </w:r>
      <w:r>
        <w:t xml:space="preserve"> </w:t>
      </w:r>
      <w:r>
        <w:rPr>
          <w:iCs/>
          <w:i/>
        </w:rPr>
        <w:t xml:space="preserve">Ethiopia Addis Ababa</w:t>
      </w:r>
      <w:r>
        <w:t xml:space="preserve">.</w:t>
      </w:r>
    </w:p>
    <w:p>
      <w:pPr>
        <w:pStyle w:val="BodyText"/>
      </w:pPr>
      <w:r>
        <w:t xml:space="preserve">Stakeholders must prioritize the support and expansion of ophthalmology services to ensure that every citizen in</w:t>
      </w:r>
      <w:r>
        <w:t xml:space="preserve"> </w:t>
      </w:r>
      <w:r>
        <w:rPr>
          <w:iCs/>
          <w:i/>
        </w:rPr>
        <w:t xml:space="preserve">Ethiopia Addis Ababa</w:t>
      </w:r>
      <w:r>
        <w:t xml:space="preserve"> </w:t>
      </w:r>
      <w:r>
        <w:t xml:space="preserve">has access to high-quality vision care. The resilience and dedication of the local</w:t>
      </w:r>
      <w:r>
        <w:t xml:space="preserve"> </w:t>
      </w:r>
      <w:r>
        <w:rPr>
          <w:bCs/>
          <w:b/>
        </w:rPr>
        <w:t xml:space="preserve">Ophthalmologist</w:t>
      </w:r>
      <w:r>
        <w:t xml:space="preserve"> </w:t>
      </w:r>
      <w:r>
        <w:t xml:space="preserve">community provide a strong foundation upon which these future improvements can be built.</w:t>
      </w:r>
    </w:p>
    <w:p>
      <w:pPr>
        <w:pStyle w:val="BodyText"/>
      </w:pPr>
      <w:r>
        <w:rPr>
          <w:iCs/>
          <w:i/>
        </w:rPr>
        <w:t xml:space="preserve">Note: This document serves as an analytical case study for healthcare planning and policy review purposes in the context of Ethiopia Addis Ababa.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Ophthalmologist Services in Ethiopia Addis Ababa</dc:title>
  <dc:creator/>
  <dc:language>en</dc:language>
  <cp:keywords/>
  <dcterms:created xsi:type="dcterms:W3CDTF">2026-07-29T17:39:23Z</dcterms:created>
  <dcterms:modified xsi:type="dcterms:W3CDTF">2026-07-29T17:39:23Z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