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Delivery</w:t>
      </w:r>
      <w:r>
        <w:t xml:space="preserve"> </w:t>
      </w:r>
      <w:r>
        <w:t xml:space="preserve">in</w:t>
      </w:r>
      <w:r>
        <w:t xml:space="preserve"> </w:t>
      </w:r>
      <w:r>
        <w:t xml:space="preserve">Kuwait</w:t>
      </w:r>
      <w:r>
        <w:t xml:space="preserve"> </w:t>
      </w:r>
      <w:r>
        <w:t xml:space="preserve">City</w:t>
      </w:r>
    </w:p>
    <w:bookmarkStart w:id="30" w:name="Xb417ea2939d93a5c2f6f14c9f86e93c0e63b79e"/>
    <w:p>
      <w:pPr>
        <w:pStyle w:val="Heading1"/>
      </w:pPr>
      <w:r>
        <w:t xml:space="preserve">Case Study: The Digital Transformation of the Ophthalmologist Practice in Kuwait City</w:t>
      </w:r>
    </w:p>
    <w:bookmarkStart w:id="29" w:name="Xf7f4fe445eceb19d7f387940810cd4ba9d88c87"/>
    <w:p>
      <w:pPr>
        <w:pStyle w:val="Heading2"/>
      </w:pPr>
      <w:r>
        <w:t xml:space="preserve">A Comprehensive Analysis of Patient Acquisition, Retention, and Brand Authority in a Competitive Market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Marketing &amp; Operational Excellence for an</w:t>
      </w:r>
      <w:r>
        <w:t xml:space="preserve"> </w:t>
      </w:r>
      <w:r>
        <w:t xml:space="preserve">Ophthalmologist</w:t>
      </w:r>
      <w:r>
        <w:br/>
      </w:r>
      <w:r>
        <w:rPr>
          <w:bCs/>
          <w:b/>
        </w:rPr>
        <w:t xml:space="preserve">Location Context:</w:t>
      </w:r>
      <w:r>
        <w:t xml:space="preserve"> </w:t>
      </w:r>
      <w:r>
        <w:t xml:space="preserve">Kuwait Kuwait City</w:t>
      </w:r>
    </w:p>
    <w:bookmarkStart w:id="20" w:name="Xf9d4f9db112e561a70fc5fc5ff95a7f590d5b5a"/>
    <w:p>
      <w:pPr>
        <w:pStyle w:val="Heading3"/>
      </w:pPr>
      <w:r>
        <w:t xml:space="preserve">Absolute Necessity Disclaimer Regarding Medical Advice</w:t>
      </w:r>
    </w:p>
    <w:p>
      <w:pPr>
        <w:pStyle w:val="FirstParagraph"/>
      </w:pPr>
      <w:r>
        <w:t xml:space="preserve">This document serves strictly as a marketing and operational case study regarding business strategy, digital presence, and patient experience management. It is not intended to provide medical advice, diagnosis, or treatment. The specific clinical methods referenced are hypothetical scenarios used to illustrate service offerings relevant to an</w:t>
      </w:r>
      <w:r>
        <w:t xml:space="preserve"> </w:t>
      </w:r>
      <w:r>
        <w:t xml:space="preserve">Ophthalmologist</w:t>
      </w:r>
      <w:r>
        <w:t xml:space="preserve">.</w:t>
      </w:r>
    </w:p>
    <w:p>
      <w:pPr>
        <w:pStyle w:val="BodyText"/>
      </w:pPr>
      <w:r>
        <w:rPr>
          <w:bCs/>
          <w:b/>
        </w:rPr>
        <w:t xml:space="preserve">Critical Disclaimer:</w:t>
      </w:r>
      <w:r>
        <w:t xml:space="preserve"> </w:t>
      </w:r>
      <w:r>
        <w:t xml:space="preserve">Do not use the information contained in this document for any health-related decisions. Always seek the advice of a physician or other qualified health provider with any questions you may have regarding a medical condition. Never disregard professional medical advice or delay in seeking it because of something you have read in this document.</w:t>
      </w:r>
    </w:p>
    <w:bookmarkEnd w:id="20"/>
    <w:bookmarkStart w:id="21" w:name="executive-summary"/>
    <w:p>
      <w:pPr>
        <w:pStyle w:val="Heading3"/>
      </w:pPr>
      <w:r>
        <w:t xml:space="preserve">1. Executive Summary</w:t>
      </w:r>
    </w:p>
    <w:p>
      <w:pPr>
        <w:pStyle w:val="FirstParagraph"/>
      </w:pPr>
      <w:r>
        <w:t xml:space="preserve">The healthcare landscape in</w:t>
      </w:r>
      <w:r>
        <w:t xml:space="preserve"> </w:t>
      </w:r>
      <w:r>
        <w:t xml:space="preserve">Kuwait Kuwait City</w:t>
      </w:r>
      <w:r>
        <w:t xml:space="preserve"> </w:t>
      </w:r>
      <w:r>
        <w:t xml:space="preserve">is highly competitive, driven by a population that is increasingly tech-savvy and demanding of high-quality, transparent services. For an independent or boutique</w:t>
      </w:r>
      <w:r>
        <w:t xml:space="preserve"> </w:t>
      </w:r>
      <w:r>
        <w:t xml:space="preserve">Ophthalmologist</w:t>
      </w:r>
      <w:r>
        <w:t xml:space="preserve">, standing out requires more than just clinical expertise; it requires a robust digital infrastructure, strategic local SEO (Search Engine Optimization), and a patient-centric operational model. This case study outlines how a hypothetical ophthalmology center in downtown Kuwait City successfully increased patient volume by 40% over six months through targeted digital integration and localized service optimization.</w:t>
      </w:r>
    </w:p>
    <w:bookmarkEnd w:id="21"/>
    <w:bookmarkStart w:id="22" w:name="X8262a5de06fd6fa7eb49ce2bdf329c575b98d7f"/>
    <w:p>
      <w:pPr>
        <w:pStyle w:val="Heading3"/>
      </w:pPr>
      <w:r>
        <w:t xml:space="preserve">2. Market Context: The</w:t>
      </w:r>
      <w:r>
        <w:t xml:space="preserve"> </w:t>
      </w:r>
      <w:r>
        <w:t xml:space="preserve">Kuwait Kuwait City</w:t>
      </w:r>
      <w:r>
        <w:t xml:space="preserve"> </w:t>
      </w:r>
      <w:r>
        <w:t xml:space="preserve">Environment</w:t>
      </w:r>
    </w:p>
    <w:p>
      <w:pPr>
        <w:pStyle w:val="FirstParagraph"/>
      </w:pPr>
      <w:r>
        <w:t xml:space="preserve">Kuwait Kuwait City</w:t>
      </w:r>
      <w:r>
        <w:t xml:space="preserve">, the capital region, serves as the commercial and cultural hub of the nation. Residents here have access to a wide range of healthcare facilities, from massive government hospitals to premium private clinics in areas such as Salmiya, Hawalli (bordering the city), and central business districts. The demographic mix includes long-term Kuwaiti citizens, expatriates from various regions (including significant communities from South Asia and the Arab world), who have varying expectations regarding language proficiency, cultural sensitivity, and technological convenience.</w:t>
      </w:r>
    </w:p>
    <w:p>
      <w:pPr>
        <w:pStyle w:val="BodyText"/>
      </w:pPr>
      <w:r>
        <w:t xml:space="preserve">In this dense urban environment, an</w:t>
      </w:r>
      <w:r>
        <w:t xml:space="preserve"> </w:t>
      </w:r>
      <w:r>
        <w:t xml:space="preserve">Ophthalmologist</w:t>
      </w:r>
      <w:r>
        <w:t xml:space="preserve"> </w:t>
      </w:r>
      <w:r>
        <w:t xml:space="preserve">faces two primary challenges:</w:t>
      </w:r>
    </w:p>
    <w:p>
      <w:pPr>
        <w:numPr>
          <w:ilvl w:val="0"/>
          <w:numId w:val="1001"/>
        </w:numPr>
        <w:pStyle w:val="Compact"/>
      </w:pPr>
      <w:r>
        <w:rPr>
          <w:bCs/>
          <w:b/>
        </w:rPr>
        <w:t xml:space="preserve">Differentiation:</w:t>
      </w:r>
      <w:r>
        <w:t xml:space="preserve"> </w:t>
      </w:r>
      <w:r>
        <w:t xml:space="preserve">With many clinics offering similar cataract surgery and LASIK services, establishing a unique value proposition is crucial.</w:t>
      </w:r>
    </w:p>
    <w:p>
      <w:pPr>
        <w:numPr>
          <w:ilvl w:val="0"/>
          <w:numId w:val="1001"/>
        </w:numPr>
        <w:pStyle w:val="Compact"/>
      </w:pPr>
      <w:r>
        <w:rPr>
          <w:bCs/>
          <w:b/>
        </w:rPr>
        <w:t xml:space="preserve">Digital Discovery:</w:t>
      </w:r>
      <w:r>
        <w:t xml:space="preserve"> </w:t>
      </w:r>
      <w:r>
        <w:t xml:space="preserve">Patients in Kuwait increasingly search for "eye doctor near me" or "best ophthalmologist in Kuwait City" via smartphones. Visibility on Google Maps and local directories is paramount.</w:t>
      </w:r>
    </w:p>
    <w:bookmarkEnd w:id="22"/>
    <w:bookmarkStart w:id="25" w:name="strategic-pillars-of-the-case-study"/>
    <w:p>
      <w:pPr>
        <w:pStyle w:val="Heading3"/>
      </w:pPr>
      <w:r>
        <w:t xml:space="preserve">3. Strategic Pillars of the Case Study</w:t>
      </w:r>
    </w:p>
    <w:p>
      <w:pPr>
        <w:pStyle w:val="FirstParagraph"/>
      </w:pPr>
      <w:r>
        <w:t xml:space="preserve">To address these challenges, the case study focuses on three strategic pillars tailored specifically for an</w:t>
      </w:r>
      <w:r>
        <w:t xml:space="preserve"> </w:t>
      </w:r>
      <w:r>
        <w:t xml:space="preserve">Ophthalmologist</w:t>
      </w:r>
      <w:r>
        <w:rPr>
          <w:bCs/>
          <w:b/>
        </w:rPr>
        <w:t xml:space="preserve">:</w:t>
      </w:r>
    </w:p>
    <w:bookmarkStart w:id="23" w:name="X4666765c15a5baef57cdb5e5e40885394465521"/>
    <w:p>
      <w:pPr>
        <w:pStyle w:val="Heading4"/>
      </w:pPr>
      <w:r>
        <w:t xml:space="preserve">Pillar A: Hyper-Local SEO and Digital Visibility</w:t>
      </w:r>
    </w:p>
    <w:p>
      <w:pPr>
        <w:pStyle w:val="FirstParagraph"/>
      </w:pPr>
      <w:r>
        <w:t xml:space="preserve">The clinic implemented a rigorous Local SEO strategy focused on the</w:t>
      </w:r>
      <w:r>
        <w:t xml:space="preserve"> </w:t>
      </w:r>
      <w:r>
        <w:t xml:space="preserve">Kuwait Kuwait City</w:t>
      </w:r>
      <w:r>
        <w:t xml:space="preserve"> </w:t>
      </w:r>
      <w:r>
        <w:t xml:space="preserve">area. This involved:</w:t>
      </w:r>
    </w:p>
    <w:p>
      <w:pPr>
        <w:numPr>
          <w:ilvl w:val="0"/>
          <w:numId w:val="1002"/>
        </w:numPr>
        <w:pStyle w:val="Compact"/>
      </w:pPr>
      <w:r>
        <w:rPr>
          <w:bCs/>
          <w:b/>
        </w:rPr>
        <w:t xml:space="preserve">GMB Optimization:</w:t>
      </w:r>
      <w:r>
        <w:t xml:space="preserve"> </w:t>
      </w:r>
      <w:r>
        <w:t xml:space="preserve">Claiming and optimizing the Google My Business profile with accurate hours, photos of the state-of-the-art laser center, and bilingual descriptions (Arabic and English) to cater to the local population.</w:t>
      </w:r>
    </w:p>
    <w:p>
      <w:pPr>
        <w:numPr>
          <w:ilvl w:val="0"/>
          <w:numId w:val="1002"/>
        </w:numPr>
        <w:pStyle w:val="Compact"/>
      </w:pPr>
      <w:r>
        <w:rPr>
          <w:bCs/>
          <w:b/>
        </w:rPr>
        <w:t xml:space="preserve">Niche Keywords:</w:t>
      </w:r>
      <w:r>
        <w:t xml:space="preserve"> </w:t>
      </w:r>
      <w:r>
        <w:t xml:space="preserve">Targeting long-tail keywords such as "pediatric ophthalmology Kuwait City" or "emergency eye care in downtown Kuwait" rather than just broad terms like "eye doctor."</w:t>
      </w:r>
    </w:p>
    <w:p>
      <w:pPr>
        <w:numPr>
          <w:ilvl w:val="0"/>
          <w:numId w:val="1002"/>
        </w:numPr>
        <w:pStyle w:val="Compact"/>
      </w:pPr>
      <w:r>
        <w:rPr>
          <w:bCs/>
          <w:b/>
        </w:rPr>
        <w:t xml:space="preserve">Citations:</w:t>
      </w:r>
      <w:r>
        <w:t xml:space="preserve"> </w:t>
      </w:r>
      <w:r>
        <w:t xml:space="preserve">Ensuring consistent NAP (Name, Address, Phone Number) data across local Kuwaiti business directories.</w:t>
      </w:r>
    </w:p>
    <w:bookmarkEnd w:id="23"/>
    <w:bookmarkStart w:id="24" w:name="Xc70d8be7a4782610e2037160edae198c57f46ce"/>
    <w:p>
      <w:pPr>
        <w:pStyle w:val="Heading4"/>
      </w:pPr>
      <w:r>
        <w:t xml:space="preserve">Pillar B: Patient Experience and Accessibility</w:t>
      </w:r>
    </w:p>
    <w:p>
      <w:pPr>
        <w:pStyle w:val="FirstParagraph"/>
      </w:pPr>
      <w:r>
        <w:t xml:space="preserve">An</w:t>
      </w:r>
      <w:r>
        <w:t xml:space="preserve"> </w:t>
      </w:r>
      <w:r>
        <w:t xml:space="preserve">Ophthalmologist</w:t>
      </w:r>
      <w:r>
        <w:t xml:space="preserve">'s reputation is heavily influenced by patient comfort. In the hot climate of</w:t>
      </w:r>
      <w:r>
        <w:t xml:space="preserve"> </w:t>
      </w:r>
      <w:r>
        <w:t xml:space="preserve">Kuwait Kuwait City</w:t>
      </w:r>
      <w:r>
        <w:t xml:space="preserve">, convenience is a key driver. The clinic introduced:</w:t>
      </w:r>
    </w:p>
    <w:p>
      <w:pPr>
        <w:numPr>
          <w:ilvl w:val="0"/>
          <w:numId w:val="1003"/>
        </w:numPr>
        <w:pStyle w:val="Compact"/>
      </w:pPr>
      <w:r>
        <w:rPr>
          <w:bCs/>
          <w:b/>
        </w:rPr>
        <w:t xml:space="preserve">Digital Booking Systems:</w:t>
      </w:r>
      <w:r>
        <w:t xml:space="preserve"> </w:t>
      </w:r>
      <w:r>
        <w:t xml:space="preserve">Integration with local health apps and WhatsApp Business API for instant appointment scheduling, reducing no-show rates by 25%.</w:t>
      </w:r>
    </w:p>
    <w:p>
      <w:pPr>
        <w:numPr>
          <w:ilvl w:val="0"/>
          <w:numId w:val="1003"/>
        </w:numPr>
        <w:pStyle w:val="Compact"/>
      </w:pPr>
      <w:r>
        <w:rPr>
          <w:bCs/>
          <w:b/>
        </w:rPr>
        <w:t xml:space="preserve">Bilingual Staff Training:</w:t>
      </w:r>
      <w:r>
        <w:t xml:space="preserve"> </w:t>
      </w:r>
      <w:r>
        <w:t xml:space="preserve">Ensuring that front-desk staff could seamlessly switch between Arabic and English, reflecting the multicultural nature of the city.</w:t>
      </w:r>
    </w:p>
    <w:p>
      <w:pPr>
        <w:numPr>
          <w:ilvl w:val="0"/>
          <w:numId w:val="1003"/>
        </w:numPr>
        <w:pStyle w:val="Compact"/>
      </w:pPr>
      <w:r>
        <w:rPr>
          <w:bCs/>
          <w:b/>
        </w:rPr>
        <w:t xml:space="preserve">Cleanliness Protocols:</w:t>
      </w:r>
      <w:r>
        <w:t xml:space="preserve"> </w:t>
      </w:r>
      <w:r>
        <w:t xml:space="preserve">Enhanced hygiene standards post-pandemic, communicated clearly through digital channels to reassure patients.</w:t>
      </w:r>
    </w:p>
    <w:p>
      <w:pPr>
        <w:pStyle w:val="FirstParagraph"/>
      </w:pPr>
      <w:r>
        <w:t xml:space="preserve">Pillar C: Content Marketing and Education</w:t>
      </w:r>
    </w:p>
    <w:p>
      <w:pPr>
        <w:pStyle w:val="BodyText"/>
      </w:pPr>
      <w:r>
        <w:t xml:space="preserve">To build authority, the</w:t>
      </w:r>
      <w:r>
        <w:t xml:space="preserve"> </w:t>
      </w:r>
      <w:r>
        <w:t xml:space="preserve">Ophthalmologist</w:t>
      </w:r>
      <w:r>
        <w:rPr>
          <w:bCs/>
          <w:b/>
        </w:rPr>
        <w:t xml:space="preserve">:</w:t>
      </w:r>
    </w:p>
    <w:p>
      <w:pPr>
        <w:numPr>
          <w:ilvl w:val="0"/>
          <w:numId w:val="1004"/>
        </w:numPr>
        <w:pStyle w:val="Compact"/>
      </w:pPr>
      <w:r>
        <w:t xml:space="preserve">Published blog posts in Arabic and English addressing common concerns such as "Managing Dry Eye during Kuwait's Summer Heat" or "What to Expect During LASIK Recovery."</w:t>
      </w:r>
    </w:p>
    <w:p>
      <w:pPr>
        <w:numPr>
          <w:ilvl w:val="0"/>
          <w:numId w:val="1004"/>
        </w:numPr>
        <w:pStyle w:val="Compact"/>
      </w:pPr>
      <w:r>
        <w:t xml:space="preserve">Produced short, educational video reels showcasing the technology used in the clinic, emphasizing safety and precision.</w:t>
      </w:r>
    </w:p>
    <w:bookmarkEnd w:id="24"/>
    <w:bookmarkEnd w:id="25"/>
    <w:bookmarkStart w:id="26" w:name="implementation-and-results"/>
    <w:p>
      <w:pPr>
        <w:pStyle w:val="Heading3"/>
      </w:pPr>
      <w:r>
        <w:t xml:space="preserve">4. Implementation and Results</w:t>
      </w:r>
    </w:p>
    <w:p>
      <w:pPr>
        <w:pStyle w:val="FirstParagraph"/>
      </w:pPr>
      <w:r>
        <w:rPr>
          <w:bCs/>
          <w:b/>
        </w:rPr>
        <w:t xml:space="preserve">Clinical Services Highlighted:</w:t>
      </w:r>
      <w:r>
        <w:br/>
      </w:r>
      <w:r>
        <w:t xml:space="preserve">The marketing campaigns focused on high-demand services typical for an</w:t>
      </w:r>
      <w:r>
        <w:t xml:space="preserve"> </w:t>
      </w:r>
      <w:r>
        <w:t xml:space="preserve">Ophthalmologist</w:t>
      </w:r>
      <w:r>
        <w:t xml:space="preserve">, including:</w:t>
      </w:r>
      <w:r>
        <w:br/>
      </w:r>
      <w:r>
        <w:t xml:space="preserve">1.</w:t>
      </w:r>
      <w:r>
        <w:t xml:space="preserve"> </w:t>
      </w:r>
      <w:r>
        <w:rPr>
          <w:iCs/>
          <w:i/>
        </w:rPr>
        <w:t xml:space="preserve">Cataract Surgery:</w:t>
      </w:r>
      <w:r>
        <w:t xml:space="preserve"> </w:t>
      </w:r>
      <w:r>
        <w:t xml:space="preserve">Emphasizing premium lens options and quick recovery.</w:t>
      </w:r>
      <w:r>
        <w:br/>
      </w:r>
      <w:r>
        <w:t xml:space="preserve">2.</w:t>
      </w:r>
      <w:r>
        <w:t xml:space="preserve"> </w:t>
      </w:r>
      <w:r>
        <w:rPr>
          <w:iCs/>
          <w:i/>
        </w:rPr>
        <w:t xml:space="preserve">LASIK/Refractive Surgery:</w:t>
      </w:r>
      <w:r>
        <w:t xml:space="preserve"> </w:t>
      </w:r>
      <w:r>
        <w:t xml:space="preserve">Targeting young professionals in Kuwait City looking to eliminate glasses dependency.</w:t>
      </w:r>
      <w:r>
        <w:br/>
      </w:r>
      <w:r>
        <w:t xml:space="preserve">3.</w:t>
      </w:r>
      <w:r>
        <w:t xml:space="preserve"> </w:t>
      </w:r>
      <w:r>
        <w:rPr>
          <w:iCs/>
          <w:i/>
        </w:rPr>
        <w:t xml:space="preserve">Pediatric Eye Care:</w:t>
      </w:r>
      <w:r>
        <w:t xml:space="preserve"> </w:t>
      </w:r>
      <w:r>
        <w:t xml:space="preserve">Addressing parents' concerns regarding screen time and myopia control.</w:t>
      </w:r>
    </w:p>
    <w:p>
      <w:pPr>
        <w:pStyle w:val="BodyText"/>
      </w:pPr>
      <w:r>
        <w:rPr>
          <w:bCs/>
          <w:b/>
        </w:rPr>
        <w:t xml:space="preserve">Outcomes After 6 Months:</w:t>
      </w:r>
    </w:p>
    <w:p>
      <w:pPr>
        <w:numPr>
          <w:ilvl w:val="0"/>
          <w:numId w:val="1005"/>
        </w:numPr>
        <w:pStyle w:val="Compact"/>
      </w:pPr>
      <w:r>
        <w:rPr>
          <w:bCs/>
          <w:b/>
        </w:rPr>
        <w:t xml:space="preserve">Traffic Increase:</w:t>
      </w:r>
      <w:r>
        <w:t xml:space="preserve"> </w:t>
      </w:r>
      <w:r>
        <w:t xml:space="preserve">A 40% increase in website traffic from users located within a 5km radius of the clinic in</w:t>
      </w:r>
      <w:r>
        <w:t xml:space="preserve"> </w:t>
      </w:r>
      <w:r>
        <w:t xml:space="preserve">Kuwait Kuwait City</w:t>
      </w:r>
      <w:r>
        <w:t xml:space="preserve">.</w:t>
      </w:r>
    </w:p>
    <w:p>
      <w:pPr>
        <w:numPr>
          <w:ilvl w:val="0"/>
          <w:numId w:val="1005"/>
        </w:numPr>
        <w:pStyle w:val="Compact"/>
      </w:pPr>
      <w:r>
        <w:rPr>
          <w:bCs/>
          <w:b/>
        </w:rPr>
        <w:t xml:space="preserve">Patient Acquisition Cost (PAC):</w:t>
      </w:r>
      <w:r>
        <w:t xml:space="preserve"> </w:t>
      </w:r>
      <w:r>
        <w:t xml:space="preserve">Reduced by 30% due to improved organic search rankings and higher conversion rates on social media ads.</w:t>
      </w:r>
    </w:p>
    <w:p>
      <w:pPr>
        <w:numPr>
          <w:ilvl w:val="0"/>
          <w:numId w:val="1005"/>
        </w:numPr>
        <w:pStyle w:val="Compact"/>
      </w:pPr>
      <w:r>
        <w:rPr>
          <w:bCs/>
          <w:b/>
        </w:rPr>
        <w:t xml:space="preserve">Patient Retention:</w:t>
      </w:r>
      <w:r>
        <w:t xml:space="preserve"> </w:t>
      </w:r>
      <w:r>
        <w:t xml:space="preserve">A 15% increase in follow-up visits, attributed to the improved digital booking reminders and post-operative care communication via SMS.</w:t>
      </w:r>
    </w:p>
    <w:bookmarkEnd w:id="26"/>
    <w:bookmarkStart w:id="27" w:name="key-takeaways-for-healthcare-providers"/>
    <w:p>
      <w:pPr>
        <w:pStyle w:val="Heading3"/>
      </w:pPr>
      <w:r>
        <w:t xml:space="preserve">5. Key Takeaways for Healthcare Providers</w:t>
      </w:r>
    </w:p>
    <w:p>
      <w:pPr>
        <w:pStyle w:val="FirstParagraph"/>
      </w:pPr>
      <w:r>
        <w:t xml:space="preserve">This case study demonstrates that for an</w:t>
      </w:r>
      <w:r>
        <w:t xml:space="preserve"> </w:t>
      </w:r>
      <w:r>
        <w:t xml:space="preserve">Ophthalmologist</w:t>
      </w:r>
      <w:r>
        <w:rPr>
          <w:bCs/>
          <w:b/>
        </w:rPr>
        <w:t xml:space="preserve">:</w:t>
      </w:r>
    </w:p>
    <w:p>
      <w:pPr>
        <w:numPr>
          <w:ilvl w:val="0"/>
          <w:numId w:val="1006"/>
        </w:numPr>
        <w:pStyle w:val="Compact"/>
      </w:pPr>
      <w:r>
        <w:rPr>
          <w:bCs/>
          <w:b/>
        </w:rPr>
        <w:t xml:space="preserve">Digital Presence is Critical:</w:t>
      </w:r>
      <w:r>
        <w:t xml:space="preserve">In a modern city like Kuwait, patients expect to find information online before they visit. A professional, informative website is non-negotiable.</w:t>
      </w:r>
    </w:p>
    <w:p>
      <w:pPr>
        <w:numPr>
          <w:ilvl w:val="0"/>
          <w:numId w:val="1006"/>
        </w:numPr>
        <w:pStyle w:val="Compact"/>
      </w:pPr>
      <w:r>
        <w:rPr>
          <w:bCs/>
          <w:b/>
        </w:rPr>
        <w:t xml:space="preserve">Cultural Competence Matters:</w:t>
      </w:r>
      <w:r>
        <w:t xml:space="preserve">Serving the diverse population of</w:t>
      </w:r>
      <w:r>
        <w:t xml:space="preserve"> </w:t>
      </w:r>
      <w:r>
        <w:t xml:space="preserve">Kuwait Kuwait City</w:t>
      </w:r>
      <w:r>
        <w:t xml:space="preserve"> </w:t>
      </w:r>
      <w:r>
        <w:t xml:space="preserve">requires sensitivity to language and cultural nuances in all marketing materials and staff interactions.</w:t>
      </w:r>
    </w:p>
    <w:p>
      <w:pPr>
        <w:numPr>
          <w:ilvl w:val="0"/>
          <w:numId w:val="1006"/>
        </w:numPr>
        <w:pStyle w:val="Compact"/>
      </w:pPr>
      <w:r>
        <w:rPr>
          <w:bCs/>
          <w:b/>
        </w:rPr>
        <w:t xml:space="preserve">Educational Marketing Builds Trust:</w:t>
      </w:r>
      <w:r>
        <w:t xml:space="preserve">Patients are more likely to choose an ophthalmologist who educates them about their condition rather than one who simply sells a procedure.</w:t>
      </w:r>
    </w:p>
    <w:bookmarkEnd w:id="27"/>
    <w:bookmarkStart w:id="28" w:name="conclusion"/>
    <w:p>
      <w:pPr>
        <w:pStyle w:val="Heading3"/>
      </w:pPr>
      <w:r>
        <w:t xml:space="preserve">6. Conclusion</w:t>
      </w:r>
    </w:p>
    <w:p>
      <w:pPr>
        <w:pStyle w:val="FirstParagraph"/>
      </w:pPr>
      <w:r>
        <w:t xml:space="preserve">The success of this initiative in</w:t>
      </w:r>
      <w:r>
        <w:t xml:space="preserve"> </w:t>
      </w:r>
      <w:r>
        <w:t xml:space="preserve">Kuwait Kuwait City</w:t>
      </w:r>
      <w:r>
        <w:rPr>
          <w:bCs/>
          <w:b/>
        </w:rPr>
        <w:t xml:space="preserve">:</w:t>
      </w:r>
    </w:p>
    <w:p>
      <w:pPr>
        <w:pStyle w:val="BodyText"/>
      </w:pPr>
      <w:r>
        <w:t xml:space="preserve">The transformation of the</w:t>
      </w:r>
      <w:r>
        <w:t xml:space="preserve"> </w:t>
      </w:r>
      <w:r>
        <w:t xml:space="preserve">Ophthalmologist</w:t>
      </w:r>
      <w:r>
        <w:rPr>
          <w:bCs/>
          <w:b/>
        </w:rPr>
        <w:t xml:space="preserve">:</w:t>
      </w:r>
    </w:p>
    <w:p>
      <w:pPr>
        <w:numPr>
          <w:ilvl w:val="0"/>
          <w:numId w:val="1007"/>
        </w:numPr>
        <w:pStyle w:val="Compact"/>
      </w:pPr>
      <w:r>
        <w:t xml:space="preserve">Digital Strategy: Localized, mobile-friendly, and multilingual.</w:t>
      </w:r>
    </w:p>
    <w:p>
      <w:pPr>
        <w:numPr>
          <w:ilvl w:val="0"/>
          <w:numId w:val="1007"/>
        </w:numPr>
        <w:pStyle w:val="Compact"/>
      </w:pPr>
      <w:r>
        <w:t xml:space="preserve">Patient Journey: Streamlined from search to booking to post-care.</w:t>
      </w:r>
    </w:p>
    <w:p>
      <w:pPr>
        <w:numPr>
          <w:ilvl w:val="0"/>
          <w:numId w:val="1007"/>
        </w:numPr>
        <w:pStyle w:val="Compact"/>
      </w:pPr>
      <w:r>
        <w:t xml:space="preserve">Messaging: Educational, empathetic, and clear.</w:t>
      </w:r>
    </w:p>
    <w:p>
      <w:pPr>
        <w:pStyle w:val="FirstParagraph"/>
      </w:pPr>
      <w:r>
        <w:t xml:space="preserve">This approach not only enhanced the clinic's reputation but also ensured sustainable growth in a competitive healthcare market. As digital tools continue to evolve, ongoing adaptation will remain essential for any</w:t>
      </w:r>
      <w:r>
        <w:t xml:space="preserve"> </w:t>
      </w:r>
      <w:r>
        <w:t xml:space="preserve">Ophthalmologist</w:t>
      </w:r>
      <w:r>
        <w:rPr>
          <w:bCs/>
          <w:b/>
        </w:rPr>
        <w:t xml:space="preserve">:</w:t>
      </w:r>
    </w:p>
    <w:p>
      <w:r>
        <w:pict>
          <v:rect style="width:0;height:1.5pt" o:hralign="center" o:hrstd="t" o:hr="t"/>
        </w:pict>
      </w:r>
    </w:p>
    <w:p>
      <w:pPr>
        <w:pStyle w:val="FirstParagraph"/>
      </w:pPr>
      <w:r>
        <w:rPr>
          <w:iCs/>
          <w:i/>
        </w:rPr>
        <w:t xml:space="preserve">Note: This document is a fictional case study designed for educational and marketing analysis purposes only. It does not reflect the performance of any specific real-world clinic. All medical claims are generalized examples. For actual medical concerns, please consult a licensed healthcare professional in your local area.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Delivery in Kuwait City</dc:title>
  <dc:creator/>
  <cp:keywords/>
  <dcterms:created xsi:type="dcterms:W3CDTF">2026-07-29T10:09:33Z</dcterms:created>
  <dcterms:modified xsi:type="dcterms:W3CDTF">2026-07-29T10:09:33Z</dcterms:modified>
</cp:coreProperties>
</file>

<file path=docProps/custom.xml><?xml version="1.0" encoding="utf-8"?>
<Properties xmlns="http://schemas.openxmlformats.org/officeDocument/2006/custom-properties" xmlns:vt="http://schemas.openxmlformats.org/officeDocument/2006/docPropsVTypes"/>
</file>