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Premier</w:t>
      </w:r>
      <w:r>
        <w:t xml:space="preserve"> </w:t>
      </w:r>
      <w:r>
        <w:t xml:space="preserve">Ophthalmology</w:t>
      </w:r>
      <w:r>
        <w:t xml:space="preserve"> </w:t>
      </w:r>
      <w:r>
        <w:t xml:space="preserve">Center</w:t>
      </w:r>
      <w:r>
        <w:t xml:space="preserve"> </w:t>
      </w:r>
      <w:r>
        <w:t xml:space="preserve">in</w:t>
      </w:r>
      <w:r>
        <w:t xml:space="preserve"> </w:t>
      </w:r>
      <w:r>
        <w:t xml:space="preserve">Nigeria,</w:t>
      </w:r>
      <w:r>
        <w:t xml:space="preserve"> </w:t>
      </w:r>
      <w:r>
        <w:t xml:space="preserve">Abuja</w:t>
      </w:r>
    </w:p>
    <w:bookmarkStart w:id="28" w:name="X1e20c9c6bbba81456ab61370bdabca1aaf830fd"/>
    <w:p>
      <w:pPr>
        <w:pStyle w:val="Heading1"/>
      </w:pPr>
      <w:r>
        <w:t xml:space="preserve">Case Study: Strategic Implementation of a Specialized Ophthalmology Clinic in Nigeria, Abuja</w:t>
      </w:r>
    </w:p>
    <w:p>
      <w:pPr>
        <w:pStyle w:val="FirstParagraph"/>
      </w:pPr>
      <w:r>
        <w:rPr>
          <w:bCs/>
          <w:b/>
        </w:rPr>
        <w:t xml:space="preserve">Date:</w:t>
      </w:r>
      <w:r>
        <w:t xml:space="preserve"> </w:t>
      </w:r>
      <w:r>
        <w:t xml:space="preserve">October 2023</w:t>
      </w:r>
      <w:r>
        <w:br/>
      </w:r>
      <w:r>
        <w:rPr>
          <w:bCs/>
          <w:b/>
        </w:rPr>
        <w:t xml:space="preserve">Location:</w:t>
      </w:r>
      <w:r>
        <w:t xml:space="preserve">Nigeria, Abuja</w:t>
      </w:r>
      <w:r>
        <w:br/>
      </w:r>
      <w:r>
        <w:rPr>
          <w:bCs/>
          <w:b/>
        </w:rPr>
        <w:t xml:space="preserve">Focus Area:</w:t>
      </w:r>
      <w:r>
        <w:t xml:space="preserve">Ophthalmologist Services and Infrastructure Development</w:t>
      </w:r>
      <w:r>
        <w:br/>
      </w:r>
      <w:r>
        <w:rPr>
          <w:bCs/>
          <w:b/>
        </w:rPr>
        <w:t xml:space="preserve">Status:</w:t>
      </w:r>
      <w:r>
        <w:t xml:space="preserve">Closed / Post-Implementation Review</w:t>
      </w:r>
    </w:p>
    <w:bookmarkStart w:id="20" w:name="executive-summary"/>
    <w:p>
      <w:pPr>
        <w:pStyle w:val="Heading2"/>
      </w:pPr>
      <w:r>
        <w:t xml:space="preserve">1. Executive Summary</w:t>
      </w:r>
    </w:p>
    <w:p>
      <w:pPr>
        <w:pStyle w:val="FirstParagraph"/>
      </w:pPr>
      <w:r>
        <w:t xml:space="preserve">This case study examines the strategic development and operational integration of a high-standard ophthalmology service provider within the Federal Capital Territory (FCT) of</w:t>
      </w:r>
      <w:r>
        <w:t xml:space="preserve"> </w:t>
      </w:r>
      <w:r>
        <w:rPr>
          <w:bCs/>
          <w:b/>
        </w:rPr>
        <w:t xml:space="preserve">Nigeria, Abuja</w:t>
      </w:r>
      <w:r>
        <w:t xml:space="preserve">. As urbanization accelerates in West Africa, the demand for specialized healthcare has surged. Specifically, this document analyzes how establishing a dedicated facility staffed by qualified</w:t>
      </w:r>
      <w:r>
        <w:t xml:space="preserve"> </w:t>
      </w:r>
      <w:r>
        <w:rPr>
          <w:bCs/>
          <w:b/>
        </w:rPr>
        <w:t xml:space="preserve">Ophthalmologist</w:t>
      </w:r>
      <w:r>
        <w:t xml:space="preserve"> </w:t>
      </w:r>
      <w:r>
        <w:t xml:space="preserve">professionals addresses critical gaps in eye care accessibility and quality within Nigeria's capital city. The project aimed to reduce wait times, introduce advanced diagnostic technology, and create a sustainable business model that serves both private patients and corporate health schemes prevalent in</w:t>
      </w:r>
      <w:r>
        <w:t xml:space="preserve"> </w:t>
      </w:r>
      <w:r>
        <w:rPr>
          <w:bCs/>
          <w:b/>
        </w:rPr>
        <w:t xml:space="preserve">Nigeria, Abuja</w:t>
      </w:r>
      <w:r>
        <w:t xml:space="preserve">.</w:t>
      </w:r>
    </w:p>
    <w:bookmarkEnd w:id="20"/>
    <w:bookmarkStart w:id="21" w:name="background-and-context"/>
    <w:p>
      <w:pPr>
        <w:pStyle w:val="Heading2"/>
      </w:pPr>
      <w:r>
        <w:t xml:space="preserve">2. Background and Context</w:t>
      </w:r>
    </w:p>
    <w:p>
      <w:pPr>
        <w:pStyle w:val="FirstParagraph"/>
      </w:pPr>
      <w:r>
        <w:rPr>
          <w:bCs/>
          <w:b/>
        </w:rPr>
        <w:t xml:space="preserve">Nigeria, Abuja</w:t>
      </w:r>
      <w:r>
        <w:t xml:space="preserve">, as the political heart of the nation, hosts a dense population of civil servants, diplomats, international NGO workers, and a growing middle class. Despite this concentration of wealth and resources regarding healthcare spending in</w:t>
      </w:r>
      <w:r>
        <w:t xml:space="preserve"> </w:t>
      </w:r>
      <w:r>
        <w:rPr>
          <w:bCs/>
          <w:b/>
        </w:rPr>
        <w:t xml:space="preserve">Nigeria, Abuja</w:t>
      </w:r>
      <w:r>
        <w:t xml:space="preserve">, access to specialized eye care remains fragmented. Most citizens rely on general hospitals where ophthalmology services are often overburdened or under-resourced.</w:t>
      </w:r>
      <w:r>
        <w:t xml:space="preserve"> </w:t>
      </w:r>
      <w:r>
        <w:t xml:space="preserve">The primary challenge identified was the disparity between the growing prevalence of ocular conditions—such as cataracts, glaucoma, and diabetic retinopathy—and the availability of timely specialist intervention. The term "Ophthalmologist" represents not just a medical title, but a crucial healthcare asset in this context. In</w:t>
      </w:r>
      <w:r>
        <w:t xml:space="preserve"> </w:t>
      </w:r>
      <w:r>
        <w:rPr>
          <w:bCs/>
          <w:b/>
        </w:rPr>
        <w:t xml:space="preserve">Nigeria, Abuja</w:t>
      </w:r>
      <w:r>
        <w:t xml:space="preserve">, the scarcity of fully equipped clinics led to long referral queues at tertiary institutions like National Hospital Abuja or University College Hospital (in nearby Lagos for some), causing preventable blindness and reduced quality of life for patients.</w:t>
      </w:r>
    </w:p>
    <w:bookmarkEnd w:id="21"/>
    <w:bookmarkStart w:id="22" w:name="problem-statement"/>
    <w:p>
      <w:pPr>
        <w:pStyle w:val="Heading2"/>
      </w:pPr>
      <w:r>
        <w:t xml:space="preserve">3. Problem Statement</w:t>
      </w:r>
    </w:p>
    <w:p>
      <w:pPr>
        <w:pStyle w:val="FirstParagraph"/>
      </w:pPr>
      <w:r>
        <w:t xml:space="preserve">The core problem was threefold:</w:t>
      </w:r>
      <w:r>
        <w:t xml:space="preserve"> </w:t>
      </w:r>
      <w:r>
        <w:t xml:space="preserve">1. **Accessibility:** Patients in</w:t>
      </w:r>
      <w:r>
        <w:t xml:space="preserve"> </w:t>
      </w:r>
      <w:r>
        <w:rPr>
          <w:bCs/>
          <w:b/>
        </w:rPr>
        <w:t xml:space="preserve">Nigeria, Abuja</w:t>
      </w:r>
      <w:r>
        <w:t xml:space="preserve"> </w:t>
      </w:r>
      <w:r>
        <w:t xml:space="preserve">faced significant geographical and temporal barriers to seeing an Ophthalmologist during working hours.</w:t>
      </w:r>
      <w:r>
        <w:t xml:space="preserve"> </w:t>
      </w:r>
      <w:r>
        <w:t xml:space="preserve">2. **Technological Deficit:** Existing local practices lacked modern diagnostic equipment such as Optical Coherence Tomography (OCT) and wide-field retinal cameras, leading to late-stage diagnoses of sight-threatening diseases.</w:t>
      </w:r>
      <w:r>
        <w:t xml:space="preserve"> </w:t>
      </w:r>
      <w:r>
        <w:t xml:space="preserve">3. **Standardization of Care:** There was a need for a standardized protocol in the</w:t>
      </w:r>
      <w:r>
        <w:t xml:space="preserve"> </w:t>
      </w:r>
      <w:r>
        <w:rPr>
          <w:bCs/>
          <w:b/>
        </w:rPr>
        <w:t xml:space="preserve">Nigeria, Abuja</w:t>
      </w:r>
      <w:r>
        <w:t xml:space="preserve"> </w:t>
      </w:r>
      <w:r>
        <w:t xml:space="preserve">region that adhered to international best practices for managing common eye diseases, ensuring that the expertise of an Ophthalmologist is utilized to its fullest potential.</w:t>
      </w:r>
    </w:p>
    <w:bookmarkEnd w:id="22"/>
    <w:bookmarkStart w:id="23" w:name="methodology-and-implementation"/>
    <w:p>
      <w:pPr>
        <w:pStyle w:val="Heading2"/>
      </w:pPr>
      <w:r>
        <w:t xml:space="preserve">4. Methodology and Implementation</w:t>
      </w:r>
    </w:p>
    <w:p>
      <w:pPr>
        <w:pStyle w:val="FirstParagraph"/>
      </w:pPr>
      <w:r>
        <w:t xml:space="preserve">To address these challenges, a comprehensive project plan was executed focusing on infrastructure, human capital, and community engagement in</w:t>
      </w:r>
      <w:r>
        <w:t xml:space="preserve"> </w:t>
      </w:r>
      <w:r>
        <w:rPr>
          <w:bCs/>
          <w:b/>
        </w:rPr>
        <w:t xml:space="preserve">Nigeria, Abuja</w:t>
      </w:r>
      <w:r>
        <w:t xml:space="preserve">.</w:t>
      </w:r>
      <w:r>
        <w:t xml:space="preserve"> </w:t>
      </w:r>
      <w:r>
        <w:rPr>
          <w:bCs/>
          <w:b/>
        </w:rPr>
        <w:t xml:space="preserve">A. Infrastructure Development</w:t>
      </w:r>
      <w:r>
        <w:t xml:space="preserve"> </w:t>
      </w:r>
      <w:r>
        <w:t xml:space="preserve">The clinic was established in Maitama District, a premium area in</w:t>
      </w:r>
      <w:r>
        <w:t xml:space="preserve"> </w:t>
      </w:r>
      <w:r>
        <w:rPr>
          <w:bCs/>
          <w:b/>
        </w:rPr>
        <w:t xml:space="preserve">Nigeria, Abuja</w:t>
      </w:r>
      <w:r>
        <w:t xml:space="preserve"> </w:t>
      </w:r>
      <w:r>
        <w:t xml:space="preserve">known for its accessibility to key stakeholders. The facility was designed with patient flow optimization in mind. Crucially, the infrastructure supported the specific needs of an Ophthalmologist’s workflow, including dedicated operating theaters for cataract surgeries and examination rooms equipped with slit lamps and digital phoropters.</w:t>
      </w:r>
      <w:r>
        <w:t xml:space="preserve"> </w:t>
      </w:r>
      <w:r>
        <w:rPr>
          <w:bCs/>
          <w:b/>
        </w:rPr>
        <w:t xml:space="preserve">B. Human Capital: The Role of the Ophthalmologist</w:t>
      </w:r>
      <w:r>
        <w:t xml:space="preserve"> </w:t>
      </w:r>
      <w:r>
        <w:t xml:space="preserve">The recruitment strategy prioritized hiring board-certified</w:t>
      </w:r>
      <w:r>
        <w:t xml:space="preserve"> </w:t>
      </w:r>
      <w:r>
        <w:rPr>
          <w:bCs/>
          <w:b/>
        </w:rPr>
        <w:t xml:space="preserve">Ophthalmologist</w:t>
      </w:r>
      <w:r>
        <w:t xml:space="preserve"> </w:t>
      </w:r>
      <w:r>
        <w:t xml:space="preserve">professionals with experience in both medical and surgical eye care. Recognizing that an Ophthalmologist requires support staff to function efficiently, the team included optometrists for preliminary screenings and specialized nurses for patient management. This multidisciplinary approach ensured that the time of the</w:t>
      </w:r>
      <w:r>
        <w:t xml:space="preserve"> </w:t>
      </w:r>
      <w:r>
        <w:rPr>
          <w:bCs/>
          <w:b/>
        </w:rPr>
        <w:t xml:space="preserve">Ophthalmologist</w:t>
      </w:r>
      <w:r>
        <w:t xml:space="preserve"> </w:t>
      </w:r>
      <w:r>
        <w:t xml:space="preserve">was spent on complex diagnostics and surgeries rather than administrative tasks, maximizing efficiency in</w:t>
      </w:r>
      <w:r>
        <w:t xml:space="preserve"> </w:t>
      </w:r>
      <w:r>
        <w:rPr>
          <w:bCs/>
          <w:b/>
        </w:rPr>
        <w:t xml:space="preserve">Nigeria, Abuja</w:t>
      </w:r>
      <w:r>
        <w:t xml:space="preserve">.</w:t>
      </w:r>
      <w:r>
        <w:t xml:space="preserve"> </w:t>
      </w:r>
      <w:r>
        <w:rPr>
          <w:bCs/>
          <w:b/>
        </w:rPr>
        <w:t xml:space="preserve">C. Technology Integration</w:t>
      </w:r>
      <w:r>
        <w:t xml:space="preserve"> </w:t>
      </w:r>
      <w:r>
        <w:t xml:space="preserve">The clinic invested in state-of-the-art diagnostic tools. This allowed for early detection of glaucoma and diabetic retinopathy, conditions that are rising due to lifestyle changes among the population in</w:t>
      </w:r>
      <w:r>
        <w:t xml:space="preserve"> </w:t>
      </w:r>
      <w:r>
        <w:rPr>
          <w:bCs/>
          <w:b/>
        </w:rPr>
        <w:t xml:space="preserve">Nigeria, Abuja</w:t>
      </w:r>
      <w:r>
        <w:t xml:space="preserve">. The implementation of a digital health record system ensured continuity of care, allowing an Ophthalmologist to review patient history instantly during consultations.</w:t>
      </w:r>
    </w:p>
    <w:bookmarkEnd w:id="23"/>
    <w:bookmarkStart w:id="24" w:name="challenges-encountered-in-nigeria-abuja"/>
    <w:p>
      <w:pPr>
        <w:pStyle w:val="Heading2"/>
      </w:pPr>
      <w:r>
        <w:t xml:space="preserve">5. Challenges Encountered in Nigeria, Abuja</w:t>
      </w:r>
    </w:p>
    <w:p>
      <w:pPr>
        <w:pStyle w:val="FirstParagraph"/>
      </w:pPr>
      <w:r>
        <w:t xml:space="preserve">Operating in</w:t>
      </w:r>
      <w:r>
        <w:t xml:space="preserve"> </w:t>
      </w:r>
      <w:r>
        <w:rPr>
          <w:bCs/>
          <w:b/>
        </w:rPr>
        <w:t xml:space="preserve">Nigeria, Abuja</w:t>
      </w:r>
      <w:r>
        <w:t xml:space="preserve"> </w:t>
      </w:r>
      <w:r>
        <w:t xml:space="preserve">presented unique logistical and economic hurdles:</w:t>
      </w:r>
      <w:r>
        <w:t xml:space="preserve"> </w:t>
      </w:r>
      <w:r>
        <w:t xml:space="preserve">* **Power Supply: Consistent electricity is vital for sensitive ophthalmic equipment. The clinic had to invest heavily in industrial-grade solar inverters and backup generators to ensure uninterrupted service, a common necessity for medical facilities in</w:t>
      </w:r>
      <w:r>
        <w:t xml:space="preserve"> </w:t>
      </w:r>
      <w:r>
        <w:rPr>
          <w:bCs/>
          <w:b/>
        </w:rPr>
        <w:t xml:space="preserve">Nigeria, Abuja</w:t>
      </w:r>
      <w:r>
        <w:t xml:space="preserve">.</w:t>
      </w:r>
      <w:r>
        <w:t xml:space="preserve"> </w:t>
      </w:r>
      <w:r>
        <w:t xml:space="preserve">* **Supply Chain Reliability: Importing specialized consumables (such as intraocular lenses) involved navigating complex customs procedures. Establishing robust relationships with suppliers in</w:t>
      </w:r>
      <w:r>
        <w:t xml:space="preserve"> </w:t>
      </w:r>
      <w:r>
        <w:rPr>
          <w:bCs/>
          <w:b/>
        </w:rPr>
        <w:t xml:space="preserve">Nigeria, Abuja</w:t>
      </w:r>
      <w:r>
        <w:t xml:space="preserve"> </w:t>
      </w:r>
      <w:r>
        <w:t xml:space="preserve">and international vendors was essential to prevent stockouts that could delay surgeries performed by the Ophthalmologist.</w:t>
      </w:r>
      <w:r>
        <w:t xml:space="preserve"> </w:t>
      </w:r>
      <w:r>
        <w:t xml:space="preserve">* **Awareness: Initially, there was a lack of public awareness regarding the importance of regular eye exams in</w:t>
      </w:r>
      <w:r>
        <w:t xml:space="preserve"> </w:t>
      </w:r>
      <w:r>
        <w:rPr>
          <w:bCs/>
          <w:b/>
        </w:rPr>
        <w:t xml:space="preserve">Nigeria, Abuja</w:t>
      </w:r>
      <w:r>
        <w:t xml:space="preserve">. The marketing strategy had to shift from general advertising to educational campaigns explaining the role of an Ophthalmologist in preventative health.</w:t>
      </w:r>
    </w:p>
    <w:bookmarkEnd w:id="24"/>
    <w:bookmarkStart w:id="25" w:name="results-and-impact"/>
    <w:p>
      <w:pPr>
        <w:pStyle w:val="Heading2"/>
      </w:pPr>
      <w:r>
        <w:t xml:space="preserve">6. Results and Impact</w:t>
      </w:r>
    </w:p>
    <w:p>
      <w:pPr>
        <w:pStyle w:val="FirstParagraph"/>
      </w:pPr>
      <w:r>
        <w:t xml:space="preserve">Six months post-launch, the clinic achieved significant milestones in</w:t>
      </w:r>
      <w:r>
        <w:t xml:space="preserve"> </w:t>
      </w:r>
      <w:r>
        <w:rPr>
          <w:bCs/>
          <w:b/>
        </w:rPr>
        <w:t xml:space="preserve">Nigeria, Abuja</w:t>
      </w:r>
      <w:r>
        <w:t xml:space="preserve">:</w:t>
      </w:r>
      <w:r>
        <w:t xml:space="preserve"> </w:t>
      </w:r>
      <w:r>
        <w:t xml:space="preserve">* **Patient Volume: The clinic treated over 1,500 patients, with a 40% increase in surgical procedures compared to initial projections. This demonstrated a high demand for Ophthalmologist services in the region.</w:t>
      </w:r>
      <w:r>
        <w:t xml:space="preserve"> </w:t>
      </w:r>
      <w:r>
        <w:t xml:space="preserve">* **Clinical Outcomes: Early detection rates for diabetic retinopathy improved by 25%, largely due to the advanced screening protocols implemented by the Ophthalmologist team.</w:t>
      </w:r>
      <w:r>
        <w:t xml:space="preserve"> </w:t>
      </w:r>
      <w:r>
        <w:t xml:space="preserve">* **Economic Viability: The model proved sustainable through a mix of out-of-pocket payments from private patients and contracts with corporate health insurers in</w:t>
      </w:r>
      <w:r>
        <w:t xml:space="preserve"> </w:t>
      </w:r>
      <w:r>
        <w:rPr>
          <w:bCs/>
          <w:b/>
        </w:rPr>
        <w:t xml:space="preserve">Nigeria, Abuja</w:t>
      </w:r>
      <w:r>
        <w:t xml:space="preserve">.</w:t>
      </w:r>
      <w:r>
        <w:t xml:space="preserve"> </w:t>
      </w:r>
      <w:r>
        <w:t xml:space="preserve">* **Community Trust: The clinic became a referral hub for general practitioners in</w:t>
      </w:r>
      <w:r>
        <w:t xml:space="preserve"> </w:t>
      </w:r>
      <w:r>
        <w:rPr>
          <w:bCs/>
          <w:b/>
        </w:rPr>
        <w:t xml:space="preserve">Nigeria, Abuja</w:t>
      </w:r>
      <w:r>
        <w:t xml:space="preserve">, who began sending complex cases to the specialized Ophthalmologist staff due to the high success rate of treatments.</w:t>
      </w:r>
    </w:p>
    <w:bookmarkEnd w:id="25"/>
    <w:bookmarkStart w:id="26" w:name="discussion-and-lessons-learned"/>
    <w:p>
      <w:pPr>
        <w:pStyle w:val="Heading2"/>
      </w:pPr>
      <w:r>
        <w:t xml:space="preserve">7. Discussion and Lessons Learned</w:t>
      </w:r>
    </w:p>
    <w:p>
      <w:pPr>
        <w:pStyle w:val="FirstParagraph"/>
      </w:pPr>
      <w:r>
        <w:t xml:space="preserve">This case study underscores that establishing an ophthalmology center is not merely about medical expertise; it is about creating an ecosystem in</w:t>
      </w:r>
      <w:r>
        <w:t xml:space="preserve"> </w:t>
      </w:r>
      <w:r>
        <w:rPr>
          <w:bCs/>
          <w:b/>
        </w:rPr>
        <w:t xml:space="preserve">Nigeria, Abuja</w:t>
      </w:r>
      <w:r>
        <w:t xml:space="preserve"> </w:t>
      </w:r>
      <w:r>
        <w:t xml:space="preserve">that supports the Ophthalmologist's work. The success of the project relied heavily on understanding local dynamics. For instance, patient education was critical because many individuals in</w:t>
      </w:r>
      <w:r>
        <w:t xml:space="preserve"> </w:t>
      </w:r>
      <w:r>
        <w:rPr>
          <w:bCs/>
          <w:b/>
        </w:rPr>
        <w:t xml:space="preserve">Nigeria, Abuja</w:t>
      </w:r>
      <w:r>
        <w:t xml:space="preserve"> </w:t>
      </w:r>
      <w:r>
        <w:t xml:space="preserve">only seek eye care when vision loss is already advanced. By positioning the Ophthalmologist as a partner in long-term health rather than just a surgeon, trust was built rapidly.</w:t>
      </w:r>
      <w:r>
        <w:t xml:space="preserve"> </w:t>
      </w:r>
      <w:r>
        <w:t xml:space="preserve">Furthermore, the study highlights that infrastructure resilience (power and internet) is non-negotiable for modern healthcare delivery in</w:t>
      </w:r>
      <w:r>
        <w:t xml:space="preserve"> </w:t>
      </w:r>
      <w:r>
        <w:rPr>
          <w:bCs/>
          <w:b/>
        </w:rPr>
        <w:t xml:space="preserve">Nigeria, Abuja</w:t>
      </w:r>
      <w:r>
        <w:t xml:space="preserve">. An Ophthalmologist cannot effectively diagnose retinal issues if the diagnostic equipment fails due to power outages. Therefore, investment in utility independence is as important as investing in medical technology.</w:t>
      </w:r>
    </w:p>
    <w:bookmarkEnd w:id="26"/>
    <w:bookmarkStart w:id="27" w:name="conclusion"/>
    <w:p>
      <w:pPr>
        <w:pStyle w:val="Heading2"/>
      </w:pPr>
      <w:r>
        <w:t xml:space="preserve">8. Conclusion</w:t>
      </w:r>
    </w:p>
    <w:p>
      <w:pPr>
        <w:pStyle w:val="FirstParagraph"/>
      </w:pPr>
      <w:r>
        <w:t xml:space="preserve">The establishment of this specialized center marks a significant step forward for healthcare infrastructure in</w:t>
      </w:r>
      <w:r>
        <w:t xml:space="preserve"> </w:t>
      </w:r>
      <w:r>
        <w:rPr>
          <w:bCs/>
          <w:b/>
        </w:rPr>
        <w:t xml:space="preserve">Nigeria, Abuja</w:t>
      </w:r>
      <w:r>
        <w:t xml:space="preserve">. It demonstrates that there is a viable market for high-quality, specialist care when the needs of the local population are met with appropriate technological and operational support. The central role of the</w:t>
      </w:r>
      <w:r>
        <w:t xml:space="preserve"> </w:t>
      </w:r>
      <w:r>
        <w:rPr>
          <w:bCs/>
          <w:b/>
        </w:rPr>
        <w:t xml:space="preserve">Ophthalmologist</w:t>
      </w:r>
      <w:r>
        <w:t xml:space="preserve"> </w:t>
      </w:r>
      <w:r>
        <w:t xml:space="preserve">remains paramount; however, their effectiveness is amplified by a supportive environment. For investors and healthcare administrators looking at</w:t>
      </w:r>
      <w:r>
        <w:t xml:space="preserve"> </w:t>
      </w:r>
      <w:r>
        <w:rPr>
          <w:bCs/>
          <w:b/>
        </w:rPr>
        <w:t xml:space="preserve">Nigeria, Abuja</w:t>
      </w:r>
      <w:r>
        <w:t xml:space="preserve">, this case study provides a blueprint for delivering impactful eye care services that combine clinical excellence with operational sustainability.</w:t>
      </w:r>
      <w:r>
        <w:t xml:space="preserve"> </w:t>
      </w:r>
      <w:r>
        <w:t xml:space="preserve">Future iterations of this model could expand to include tele-ophthalmology services connecting specialists in</w:t>
      </w:r>
      <w:r>
        <w:t xml:space="preserve"> </w:t>
      </w:r>
      <w:r>
        <w:rPr>
          <w:bCs/>
          <w:b/>
        </w:rPr>
        <w:t xml:space="preserve">Nigeria, Abuja</w:t>
      </w:r>
      <w:r>
        <w:t xml:space="preserve"> </w:t>
      </w:r>
      <w:r>
        <w:t xml:space="preserve">with rural areas in surrounding states, further extending the reach of Ophthalmologist expertise across the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Premier Ophthalmology Center in Nigeria, Abuja</dc:title>
  <dc:creator/>
  <cp:keywords/>
  <dcterms:created xsi:type="dcterms:W3CDTF">2026-07-29T06:34:20Z</dcterms:created>
  <dcterms:modified xsi:type="dcterms:W3CDTF">2026-07-29T06:34:20Z</dcterms:modified>
</cp:coreProperties>
</file>

<file path=docProps/custom.xml><?xml version="1.0" encoding="utf-8"?>
<Properties xmlns="http://schemas.openxmlformats.org/officeDocument/2006/custom-properties" xmlns:vt="http://schemas.openxmlformats.org/officeDocument/2006/docPropsVTypes"/>
</file>