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Optometrist</w:t>
      </w:r>
      <w:r>
        <w:t xml:space="preserve"> </w:t>
      </w:r>
      <w:r>
        <w:t xml:space="preserve">Landscape</w:t>
      </w:r>
      <w:r>
        <w:t xml:space="preserve"> </w:t>
      </w:r>
      <w:r>
        <w:t xml:space="preserve">in</w:t>
      </w:r>
      <w:r>
        <w:t xml:space="preserve"> </w:t>
      </w:r>
      <w:r>
        <w:t xml:space="preserve">China</w:t>
      </w:r>
      <w:r>
        <w:t xml:space="preserve"> </w:t>
      </w:r>
      <w:r>
        <w:t xml:space="preserve">Beijing</w:t>
      </w:r>
    </w:p>
    <w:bookmarkStart w:id="34" w:name="Xf1a5d14d81961a886df247fa9f70f092687a61c"/>
    <w:p>
      <w:pPr>
        <w:pStyle w:val="Heading1"/>
      </w:pPr>
      <w:r>
        <w:t xml:space="preserve">A Comprehensive Case Study on the Role and Evolution of the Optometrist in China Beijing</w:t>
      </w:r>
    </w:p>
    <w:p>
      <w:pPr>
        <w:pStyle w:val="FirstParagraph"/>
      </w:pPr>
      <w:r>
        <w:rPr>
          <w:bCs/>
          <w:b/>
        </w:rPr>
        <w:t xml:space="preserve">Date:</w:t>
      </w:r>
      <w:r>
        <w:t xml:space="preserve"> </w:t>
      </w:r>
      <w:r>
        <w:t xml:space="preserve">October 2023</w:t>
      </w:r>
      <w:r>
        <w:br/>
      </w:r>
      <w:r>
        <w:rPr>
          <w:bCs/>
          <w:b/>
        </w:rPr>
        <w:t xml:space="preserve">Subject:</w:t>
      </w:r>
      <w:r>
        <w:t xml:space="preserve">The Integration of Professional Optometry into the Modern Healthcare Framework</w:t>
      </w:r>
      <w:r>
        <w:br/>
      </w:r>
      <w:r>
        <w:rPr>
          <w:bCs/>
          <w:b/>
        </w:rPr>
        <w:t xml:space="preserve">Location Focus:</w:t>
      </w:r>
      <w:r>
        <w:t xml:space="preserve"> </w:t>
      </w:r>
      <w:r>
        <w:t xml:space="preserve">China Beijing</w:t>
      </w:r>
    </w:p>
    <w:bookmarkStart w:id="21" w:name="introduction"/>
    <w:p>
      <w:pPr>
        <w:pStyle w:val="Heading2"/>
      </w:pPr>
      <w:bookmarkStart w:id="20" w:name="introduction"/>
      <w:r>
        <w:t xml:space="preserve">1. Introduction</w:t>
      </w:r>
      <w:bookmarkEnd w:id="20"/>
    </w:p>
    <w:p>
      <w:pPr>
        <w:pStyle w:val="FirstParagraph"/>
      </w:pPr>
      <w:r>
        <w:t xml:space="preserve">In the rapidly evolving landscape of modern healthcare, vision care has emerged as a critical component of overall public health. Nowhere is this transformation more evident than in</w:t>
      </w:r>
      <w:r>
        <w:t xml:space="preserve"> </w:t>
      </w:r>
      <w:r>
        <w:rPr>
          <w:bCs/>
          <w:b/>
        </w:rPr>
        <w:t xml:space="preserve">China Beijing</w:t>
      </w:r>
      <w:r>
        <w:t xml:space="preserve">, a metropolis that serves as both the political heart and a cultural hub of the nation. Within this dynamic urban environment, the role of the</w:t>
      </w:r>
      <w:r>
        <w:t xml:space="preserve"> </w:t>
      </w:r>
      <w:r>
        <w:rPr>
          <w:bCs/>
          <w:b/>
        </w:rPr>
        <w:t xml:space="preserve">Optometrist</w:t>
      </w:r>
      <w:r>
        <w:t xml:space="preserve"> </w:t>
      </w:r>
      <w:r>
        <w:t xml:space="preserve">has shifted significantly from being merely a provider of eyewear prescriptions to becoming an essential primary care eye health professional. This case study explores the multifaceted impact, challenges, and opportunities surrounding optometric practice in</w:t>
      </w:r>
      <w:r>
        <w:t xml:space="preserve"> </w:t>
      </w:r>
      <w:r>
        <w:rPr>
          <w:bCs/>
          <w:b/>
        </w:rPr>
        <w:t xml:space="preserve">China Beijing</w:t>
      </w:r>
      <w:r>
        <w:t xml:space="preserve">, highlighting how local demand intersects with global best practices.</w:t>
      </w:r>
    </w:p>
    <w:p>
      <w:pPr>
        <w:pStyle w:val="BodyText"/>
      </w:pPr>
      <w:r>
        <w:t xml:space="preserve">The capital city of</w:t>
      </w:r>
      <w:r>
        <w:t xml:space="preserve"> </w:t>
      </w:r>
      <w:r>
        <w:rPr>
          <w:bCs/>
          <w:b/>
        </w:rPr>
        <w:t xml:space="preserve">China Beijing</w:t>
      </w:r>
      <w:r>
        <w:t xml:space="preserve">Optometrist in this region are undergoing a profound redefinition.</w:t>
      </w:r>
    </w:p>
    <w:bookmarkEnd w:id="21"/>
    <w:bookmarkStart w:id="23" w:name="X3541e1b0c0cc31cc435aa64a3610e390f9620e1"/>
    <w:p>
      <w:pPr>
        <w:pStyle w:val="Heading2"/>
      </w:pPr>
      <w:bookmarkStart w:id="22" w:name="context"/>
      <w:r>
        <w:t xml:space="preserve">2. The Context: Vision Health Challenges in China Beijing</w:t>
      </w:r>
      <w:bookmarkEnd w:id="22"/>
    </w:p>
    <w:p>
      <w:pPr>
        <w:pStyle w:val="FirstParagraph"/>
      </w:pPr>
      <w:r>
        <w:t xml:space="preserve">To understand the necessity of professional optometry, one must first examine the specific health challenges present in</w:t>
      </w:r>
      <w:r>
        <w:t xml:space="preserve"> </w:t>
      </w:r>
      <w:r>
        <w:rPr>
          <w:bCs/>
          <w:b/>
        </w:rPr>
        <w:t xml:space="preserve">China Beijing</w:t>
      </w:r>
      <w:r>
        <w:t xml:space="preserve">. The city faces a dual burden of eye diseases. First, there is an epidemic of myopia (nearsightedness), particularly among children and adolescents. Studies indicate that myopia rates in urban Chinese youth are among the highest globally, driven by intense academic pressure, limited outdoor activity, and extensive use of digital screens. In</w:t>
      </w:r>
      <w:r>
        <w:t xml:space="preserve"> </w:t>
      </w:r>
      <w:r>
        <w:rPr>
          <w:bCs/>
          <w:b/>
        </w:rPr>
        <w:t xml:space="preserve">China Beijing</w:t>
      </w:r>
      <w:r>
        <w:t xml:space="preserve">, where educational competition is fierce, parents are increasingly proactive about seeking preventive care for their children’s vision.</w:t>
      </w:r>
    </w:p>
    <w:p>
      <w:pPr>
        <w:pStyle w:val="BodyText"/>
      </w:pPr>
      <w:r>
        <w:t xml:space="preserve">Secondly, an aging population in</w:t>
      </w:r>
      <w:r>
        <w:t xml:space="preserve"> </w:t>
      </w:r>
      <w:r>
        <w:rPr>
          <w:bCs/>
          <w:b/>
        </w:rPr>
        <w:t xml:space="preserve">China Beijing</w:t>
      </w:r>
      <w:r>
        <w:t xml:space="preserve"> </w:t>
      </w:r>
      <w:r>
        <w:t xml:space="preserve">contributes to a rise in age-related ocular conditions such as cataracts, glaucoma, and diabetic retinopathy. While surgical interventions for cataracts are well-established within the hospital system in</w:t>
      </w:r>
      <w:r>
        <w:t xml:space="preserve"> </w:t>
      </w:r>
      <w:r>
        <w:rPr>
          <w:bCs/>
          <w:b/>
        </w:rPr>
        <w:t xml:space="preserve">China Beijing</w:t>
      </w:r>
      <w:r>
        <w:t xml:space="preserve">, post-operative care and long-term management often require ongoing monitoring by skilled professionals. This creates a vital gap that the modern</w:t>
      </w:r>
    </w:p>
    <w:p>
      <w:pPr>
        <w:pStyle w:val="BodyText"/>
      </w:pPr>
      <w:r>
        <w:t xml:space="preserve">Optometrist is uniquely positioned to fill.</w:t>
      </w:r>
    </w:p>
    <w:bookmarkEnd w:id="23"/>
    <w:bookmarkStart w:id="25" w:name="the-evolution-of-the-optometrist-role"/>
    <w:p>
      <w:pPr>
        <w:pStyle w:val="Heading2"/>
      </w:pPr>
      <w:bookmarkStart w:id="24" w:name="evolution"/>
      <w:r>
        <w:t xml:space="preserve">3. The Evolution of the Optometrist Role</w:t>
      </w:r>
      <w:bookmarkEnd w:id="24"/>
    </w:p>
    <w:p>
      <w:pPr>
        <w:pStyle w:val="FirstParagraph"/>
      </w:pPr>
      <w:r>
        <w:rPr>
          <w:bCs/>
          <w:b/>
        </w:rPr>
        <w:t xml:space="preserve">The Professional Paradigm Shift:</w:t>
      </w:r>
    </w:p>
    <w:p>
      <w:pPr>
        <w:pStyle w:val="BodyText"/>
      </w:pPr>
      <w:r>
        <w:t xml:space="preserve">Historically, in many parts of Asia, vision correction was largely handled by optical retailers or ophthalmologists within large public hospitals. The specific professional title and scope of practice for an "Optometrist" were often blurred with that of an "optician," who primarily fits frames. However, in recent years,</w:t>
      </w:r>
      <w:r>
        <w:t xml:space="preserve"> </w:t>
      </w:r>
      <w:r>
        <w:rPr>
          <w:bCs/>
          <w:b/>
        </w:rPr>
        <w:t xml:space="preserve">China Beijing</w:t>
      </w:r>
      <w:r>
        <w:t xml:space="preserve"> </w:t>
      </w:r>
      <w:r>
        <w:t xml:space="preserve">has seen a deliberate move toward standardizing the</w:t>
      </w:r>
    </w:p>
    <w:p>
      <w:pPr>
        <w:pStyle w:val="BodyText"/>
      </w:pPr>
      <w:r>
        <w:t xml:space="preserve">Optometrist's role to align with international standards set by organizations such as the International Association of Boards of Optometry (IABO).</w:t>
      </w:r>
    </w:p>
    <w:p>
      <w:pPr>
        <w:pStyle w:val="BodyText"/>
      </w:pPr>
      <w:r>
        <w:t xml:space="preserve">The contemporary</w:t>
      </w:r>
      <w:r>
        <w:t xml:space="preserve"> </w:t>
      </w:r>
      <w:r>
        <w:rPr>
          <w:bCs/>
          <w:b/>
        </w:rPr>
        <w:t xml:space="preserve">Optometrist</w:t>
      </w:r>
      <w:r>
        <w:t xml:space="preserve">China Beijing, as it helps alleviate the pressure on ophthalmologists in public hospitals by handling routine vision care and preventive screenings.</w:t>
      </w:r>
    </w:p>
    <w:bookmarkEnd w:id="25"/>
    <w:bookmarkStart w:id="27" w:name="X3dd20af949be4c3192e1e242b965ad31c2b00c7"/>
    <w:p>
      <w:pPr>
        <w:pStyle w:val="Heading2"/>
      </w:pPr>
      <w:bookmarkStart w:id="26" w:name="market"/>
      <w:r>
        <w:t xml:space="preserve">4. Market Dynamics and Consumer Behavior in China Beijing</w:t>
      </w:r>
      <w:bookmarkEnd w:id="26"/>
    </w:p>
    <w:p>
      <w:pPr>
        <w:pStyle w:val="FirstParagraph"/>
      </w:pPr>
      <w:r>
        <w:t xml:space="preserve">The market for optometric services in</w:t>
      </w:r>
      <w:r>
        <w:t xml:space="preserve"> </w:t>
      </w:r>
      <w:r>
        <w:rPr>
          <w:bCs/>
          <w:b/>
        </w:rPr>
        <w:t xml:space="preserve">China Beijing</w:t>
      </w:r>
    </w:p>
    <w:p>
      <w:pPr>
        <w:numPr>
          <w:ilvl w:val="0"/>
          <w:numId w:val="1001"/>
        </w:numPr>
        <w:pStyle w:val="Compact"/>
      </w:pPr>
      <w:r>
        <w:rPr>
          <w:bCs/>
          <w:b/>
        </w:rPr>
        <w:t xml:space="preserve">Digital Eye Strain:</w:t>
      </w:r>
      <w:r>
        <w:t xml:space="preserve"> </w:t>
      </w:r>
      <w:r>
        <w:t xml:space="preserve">The high prevalence of smartphone and computer usage among the workforce in tech-heavy hubs like Zhongguancun (Beijing’s Silicon Valley) has led to a surge in complaints regarding digital eye strain.</w:t>
      </w:r>
    </w:p>
    <w:p>
      <w:pPr>
        <w:numPr>
          <w:ilvl w:val="0"/>
          <w:numId w:val="1000"/>
        </w:numPr>
        <w:pStyle w:val="Compact"/>
      </w:pPr>
      <w:r>
        <w:t xml:space="preserve">Optometrists are now frequently consulted for ergonomic advice and specific lens coatings designed to reduce blue light exposure.</w:t>
      </w:r>
    </w:p>
    <w:p>
      <w:pPr>
        <w:numPr>
          <w:ilvl w:val="0"/>
          <w:numId w:val="1001"/>
        </w:numPr>
        <w:pStyle w:val="Compact"/>
      </w:pPr>
      <w:r>
        <w:rPr>
          <w:bCs/>
          <w:b/>
        </w:rPr>
        <w:t xml:space="preserve">Aesthetic Considerations:</w:t>
      </w:r>
      <w:r>
        <w:t xml:space="preserve"> </w:t>
      </w:r>
      <w:r>
        <w:t xml:space="preserve">In the fashion-conscious environment of</w:t>
      </w:r>
      <w:r>
        <w:t xml:space="preserve"> </w:t>
      </w:r>
      <w:r>
        <w:rPr>
          <w:bCs/>
          <w:b/>
        </w:rPr>
        <w:t xml:space="preserve">China Beijing</w:t>
      </w:r>
      <w:r>
        <w:t xml:space="preserve">, eyewear is often viewed as a fashion accessory. This has led to a rise in boutique optical stores where the consultation experience is paramount. The</w:t>
      </w:r>
      <w:r>
        <w:t xml:space="preserve"> </w:t>
      </w:r>
      <w:r>
        <w:rPr>
          <w:bCs/>
          <w:b/>
        </w:rPr>
        <w:t xml:space="preserve">Optometrist</w:t>
      </w:r>
    </w:p>
    <w:p>
      <w:pPr>
        <w:numPr>
          <w:ilvl w:val="0"/>
          <w:numId w:val="1001"/>
        </w:numPr>
        <w:pStyle w:val="Compact"/>
      </w:pPr>
      <w:r>
        <w:rPr>
          <w:bCs/>
          <w:b/>
        </w:rPr>
        <w:t xml:space="preserve">Pediatric Myopia Control:</w:t>
      </w:r>
      <w:r>
        <w:t xml:space="preserve"> </w:t>
      </w:r>
      <w:r>
        <w:t xml:space="preserve">Parents in</w:t>
      </w:r>
    </w:p>
    <w:p>
      <w:pPr>
        <w:numPr>
          <w:ilvl w:val="0"/>
          <w:numId w:val="1000"/>
        </w:numPr>
        <w:pStyle w:val="Compact"/>
      </w:pPr>
      <w:r>
        <w:t xml:space="preserve">China Beijing are willing to invest heavily in myopia management. Services such as Ortho-K (Orthokeratology) and multifocal soft contact lenses, prescribed and managed by specialized</w:t>
      </w:r>
    </w:p>
    <w:p>
      <w:pPr>
        <w:numPr>
          <w:ilvl w:val="0"/>
          <w:numId w:val="1000"/>
        </w:numPr>
        <w:pStyle w:val="Compact"/>
      </w:pPr>
      <w:r>
        <w:t xml:space="preserve">Optometrists, have seen exponential growth. This segment requires a high level of expertise and patient education, distinguishing professional optometric care from simple retail sales.</w:t>
      </w:r>
    </w:p>
    <w:bookmarkEnd w:id="27"/>
    <w:bookmarkStart w:id="29" w:name="Xdea22da5237731e7f644bd80aa2c0ccd992ef3c"/>
    <w:p>
      <w:pPr>
        <w:pStyle w:val="Heading2"/>
      </w:pPr>
      <w:bookmarkStart w:id="28" w:name="challenges"/>
      <w:r>
        <w:t xml:space="preserve">5. Challenges Facing the Optometry Sector in China Beijing</w:t>
      </w:r>
      <w:bookmarkEnd w:id="28"/>
    </w:p>
    <w:p>
      <w:pPr>
        <w:pStyle w:val="FirstParagraph"/>
      </w:pPr>
      <w:r>
        <w:t xml:space="preserve">Despite the growth, significant challenges remain for the establishment of a robust optometric profession in</w:t>
      </w:r>
      <w:r>
        <w:t xml:space="preserve"> </w:t>
      </w:r>
      <w:r>
        <w:rPr>
          <w:bCs/>
          <w:b/>
        </w:rPr>
        <w:t xml:space="preserve">China Beijing</w:t>
      </w:r>
      <w:r>
        <w:t xml:space="preserve">:</w:t>
      </w:r>
    </w:p>
    <w:p>
      <w:pPr>
        <w:numPr>
          <w:ilvl w:val="0"/>
          <w:numId w:val="1002"/>
        </w:numPr>
        <w:pStyle w:val="Compact"/>
      </w:pPr>
      <w:r>
        <w:rPr>
          <w:bCs/>
          <w:b/>
        </w:rPr>
        <w:t xml:space="preserve">Licensure and Regulation:</w:t>
      </w:r>
      <w:r>
        <w:t xml:space="preserve">The regulatory framework for eye care professionals in China is complex. There is often confusion among the public regarding the difference between an ophthalmologist (a medical doctor who can perform surgery) and an optometrist. In</w:t>
      </w:r>
    </w:p>
    <w:p>
      <w:pPr>
        <w:numPr>
          <w:ilvl w:val="0"/>
          <w:numId w:val="1000"/>
        </w:numPr>
        <w:pStyle w:val="Compact"/>
      </w:pPr>
      <w:r>
        <w:t xml:space="preserve">China Beijing, while private clinics are emerging, many citizens still default to large public hospitals due to a perception of higher trust in medical doctors over optical specialists.</w:t>
      </w:r>
    </w:p>
    <w:p>
      <w:pPr>
        <w:numPr>
          <w:ilvl w:val="0"/>
          <w:numId w:val="1002"/>
        </w:numPr>
        <w:pStyle w:val="Compact"/>
      </w:pPr>
      <w:r>
        <w:rPr>
          <w:bCs/>
          <w:b/>
        </w:rPr>
        <w:t xml:space="preserve">Educational Disparity:</w:t>
      </w:r>
      <w:r>
        <w:t xml:space="preserve">The training pipeline for optometrists is still developing. There is a shortage of highly qualified professionals with advanced degrees who can manage complex ocular health issues. Many practitioners currently working in the field may have varying levels of training, leading to inconsistency in care quality across different establishments in</w:t>
      </w:r>
    </w:p>
    <w:p>
      <w:pPr>
        <w:numPr>
          <w:ilvl w:val="0"/>
          <w:numId w:val="1000"/>
        </w:numPr>
        <w:pStyle w:val="Compact"/>
      </w:pPr>
      <w:r>
        <w:t xml:space="preserve">China Beijing.</w:t>
      </w:r>
    </w:p>
    <w:p>
      <w:pPr>
        <w:numPr>
          <w:ilvl w:val="0"/>
          <w:numId w:val="1002"/>
        </w:numPr>
        <w:pStyle w:val="Compact"/>
      </w:pPr>
      <w:r>
        <w:rPr>
          <w:bCs/>
          <w:b/>
        </w:rPr>
        <w:t xml:space="preserve">Patient Education:</w:t>
      </w:r>
      <w:r>
        <w:t xml:space="preserve">A significant portion of the population still views eye exams only as a means to get new glasses rather than a health screening. Changing this mindset is crucial for the long-term viability of preventive optometric care. Educating the public in</w:t>
      </w:r>
    </w:p>
    <w:p>
      <w:pPr>
        <w:numPr>
          <w:ilvl w:val="0"/>
          <w:numId w:val="1000"/>
        </w:numPr>
        <w:pStyle w:val="Compact"/>
      </w:pPr>
      <w:r>
        <w:t xml:space="preserve">China Beijing on the importance of regular comprehensive eye exams for early disease detection remains a major task for professional associations.</w:t>
      </w:r>
    </w:p>
    <w:bookmarkEnd w:id="29"/>
    <w:bookmarkStart w:id="31" w:name="opportunities-and-future-outlook"/>
    <w:p>
      <w:pPr>
        <w:pStyle w:val="Heading2"/>
      </w:pPr>
      <w:bookmarkStart w:id="30" w:name="opportunities"/>
      <w:r>
        <w:t xml:space="preserve">6. Opportunities and Future Outlook</w:t>
      </w:r>
      <w:bookmarkEnd w:id="30"/>
    </w:p>
    <w:p>
      <w:pPr>
        <w:pStyle w:val="FirstParagraph"/>
      </w:pPr>
      <w:r>
        <w:t xml:space="preserve">The future for the</w:t>
      </w:r>
      <w:r>
        <w:t xml:space="preserve"> </w:t>
      </w:r>
      <w:r>
        <w:rPr>
          <w:bCs/>
          <w:b/>
        </w:rPr>
        <w:t xml:space="preserve">OptometristChina Beijing</w:t>
      </w:r>
    </w:p>
    <w:p>
      <w:pPr>
        <w:numPr>
          <w:ilvl w:val="0"/>
          <w:numId w:val="1003"/>
        </w:numPr>
        <w:pStyle w:val="Compact"/>
      </w:pPr>
      <w:r>
        <w:rPr>
          <w:bCs/>
          <w:b/>
        </w:rPr>
        <w:t xml:space="preserve">Digital Integration:</w:t>
      </w:r>
      <w:r>
        <w:t xml:space="preserve">The integration of artificial intelligence (AI) into diagnostic tools allows for more accurate and efficient screenings. In a busy city like</w:t>
      </w:r>
    </w:p>
    <w:p>
      <w:pPr>
        <w:numPr>
          <w:ilvl w:val="0"/>
          <w:numId w:val="1000"/>
        </w:numPr>
        <w:pStyle w:val="Compact"/>
      </w:pPr>
      <w:r>
        <w:t xml:space="preserve">China Beijing, AI-assisted retinal imaging can help optometrists detect early signs of diabetic retinopathy or glaucoma rapidly, enhancing their value as primary eye care providers.</w:t>
      </w:r>
    </w:p>
    <w:p>
      <w:pPr>
        <w:numPr>
          <w:ilvl w:val="0"/>
          <w:numId w:val="1003"/>
        </w:numPr>
        <w:pStyle w:val="Compact"/>
      </w:pPr>
      <w:r>
        <w:rPr>
          <w:bCs/>
          <w:b/>
        </w:rPr>
        <w:t xml:space="preserve">Integration with Traditional Chinese Medicine (TCM):</w:t>
      </w:r>
      <w:r>
        <w:t xml:space="preserve">An emerging opportunity lies in the holistic approach to eye health. Some forward-thinking practices in</w:t>
      </w:r>
    </w:p>
    <w:p>
      <w:pPr>
        <w:numPr>
          <w:ilvl w:val="0"/>
          <w:numId w:val="1000"/>
        </w:numPr>
        <w:pStyle w:val="Compact"/>
      </w:pPr>
      <w:r>
        <w:t xml:space="preserve">China Beijing are beginning to integrate optometric care with TCM principles, such as acupuncture for eye fatigue management. This cultural adaptation can make optometry more accessible and acceptable to a broader segment of the population.</w:t>
      </w:r>
    </w:p>
    <w:p>
      <w:pPr>
        <w:numPr>
          <w:ilvl w:val="0"/>
          <w:numId w:val="1003"/>
        </w:numPr>
        <w:pStyle w:val="Compact"/>
      </w:pPr>
      <w:r>
        <w:rPr>
          <w:bCs/>
          <w:b/>
        </w:rPr>
        <w:t xml:space="preserve">Cross-Border Collaboration:</w:t>
      </w:r>
      <w:r>
        <w:t xml:space="preserve"> </w:t>
      </w:r>
      <w:r>
        <w:t xml:space="preserve">As global health awareness increases, there is potential for international collaboration between institutions in</w:t>
      </w:r>
    </w:p>
    <w:p>
      <w:pPr>
        <w:numPr>
          <w:ilvl w:val="0"/>
          <w:numId w:val="1000"/>
        </w:numPr>
        <w:pStyle w:val="Compact"/>
      </w:pPr>
      <w:r>
        <w:t xml:space="preserve">China Beijing and leading optometric schools abroad. This exchange of knowledge can help standardize training and elevate the professional status of optometry in the region.</w:t>
      </w:r>
    </w:p>
    <w:bookmarkEnd w:id="31"/>
    <w:bookmarkStart w:id="33" w:name="conclusion"/>
    <w:p>
      <w:pPr>
        <w:pStyle w:val="Heading2"/>
      </w:pPr>
      <w:bookmarkStart w:id="32" w:name="conclusion"/>
      <w:r>
        <w:t xml:space="preserve">7. Conclusion</w:t>
      </w:r>
      <w:bookmarkEnd w:id="32"/>
    </w:p>
    <w:p>
      <w:pPr>
        <w:pStyle w:val="FirstParagraph"/>
      </w:pPr>
      <w:r>
        <w:t xml:space="preserve">In conclusion, the case of the</w:t>
      </w:r>
      <w:r>
        <w:t xml:space="preserve"> </w:t>
      </w:r>
      <w:r>
        <w:rPr>
          <w:bCs/>
          <w:b/>
        </w:rPr>
        <w:t xml:space="preserve">Optometrist in</w:t>
      </w:r>
      <w:r>
        <w:rPr>
          <w:bCs/>
          <w:b/>
        </w:rPr>
        <w:t xml:space="preserve"> </w:t>
      </w:r>
      <w:r>
        <w:rPr>
          <w:bCs/>
          <w:b/>
          <w:bCs/>
          <w:b/>
        </w:rPr>
        <w:t xml:space="preserve">China Beijing</w:t>
      </w:r>
    </w:p>
    <w:p>
      <w:pPr>
        <w:pStyle w:val="BodyText"/>
      </w:pPr>
      <w:r>
        <w:t xml:space="preserve">The unique characteristics of</w:t>
      </w:r>
      <w:r>
        <w:t xml:space="preserve"> </w:t>
      </w:r>
      <w:r>
        <w:rPr>
          <w:bCs/>
          <w:b/>
        </w:rPr>
        <w:t xml:space="preserve">China Beijing</w:t>
      </w:r>
      <w:r>
        <w:t xml:space="preserve">—its dense population, high digital connectivity, and cultural emphasis on education and health—create a fertile ground for the growth of professional optometry. For stakeholders involved in this sector, understanding these local nuances is essential. By embracing technological advancements, fostering public education, and adhering to rigorous professional standards,</w:t>
      </w:r>
    </w:p>
    <w:p>
      <w:pPr>
        <w:pStyle w:val="BodyText"/>
      </w:pPr>
      <w:r>
        <w:t xml:space="preserve">Optometrists can play a pivotal role in safeguarding the vision health of millions in</w:t>
      </w:r>
      <w:r>
        <w:t xml:space="preserve"> </w:t>
      </w:r>
      <w:r>
        <w:rPr>
          <w:bCs/>
          <w:b/>
        </w:rPr>
        <w:t xml:space="preserve">China Beijing</w:t>
      </w:r>
      <w:r>
        <w:t xml:space="preserve">.</w:t>
      </w:r>
    </w:p>
    <w:p>
      <w:pPr>
        <w:pStyle w:val="BodyText"/>
      </w:pPr>
      <w:r>
        <w:t xml:space="preserve">This case study serves as a testament to the evolving nature of healthcare in one of Asia’s most influential cities. As</w:t>
      </w:r>
    </w:p>
    <w:p>
      <w:pPr>
        <w:pStyle w:val="BodyText"/>
      </w:pPr>
      <w:r>
        <w:t xml:space="preserve">China Beijing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Optometrist Landscape in China Beijing</dc:title>
  <dc:creator/>
  <dc:language>en</dc:language>
  <cp:keywords/>
  <dcterms:created xsi:type="dcterms:W3CDTF">2026-07-29T08:13:05Z</dcterms:created>
  <dcterms:modified xsi:type="dcterms:W3CDTF">2026-07-29T08:13:05Z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