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4d4930070e8daf34ea32dde47beb035316e4d4b"/>
    <w:p>
      <w:pPr>
        <w:pStyle w:val="Heading1"/>
      </w:pPr>
      <w:r>
        <w:t xml:space="preserve">Case Study: Enhancing Visual Health Through the Optometrist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r>
        <w:t xml:space="preserve">The critical integration of the Optometrist within the public and private healthcare infrastructure of DR Congo Kinshasa.</w:t>
      </w:r>
    </w:p>
    <w:bookmarkStart w:id="20" w:name="executive-summary"/>
    <w:p>
      <w:pPr>
        <w:pStyle w:val="Heading2"/>
      </w:pPr>
      <w:r>
        <w:t xml:space="preserve">1. Executive Summary</w:t>
      </w:r>
    </w:p>
    <w:p>
      <w:pPr>
        <w:pStyle w:val="FirstParagraph"/>
      </w:pPr>
      <w:r>
        <w:t xml:space="preserve">This case study examines the evolving landscape of eye care services in Kinshasa, the capital city of the Democratic Republic of Congo (DR Congo). As one of Africa's most populous metropolitan areas, Kinshasa presents a unique set of challenges and opportunities for healthcare delivery. Historically, ophthalmology has been dominated by medical doctors due to a shortage of specialized technicians. However, this document argues that elevating the role and recognition of the</w:t>
      </w:r>
      <w:r>
        <w:t xml:space="preserve"> </w:t>
      </w:r>
      <w:r>
        <w:rPr>
          <w:bCs/>
          <w:b/>
        </w:rPr>
        <w:t xml:space="preserve">Optometrist</w:t>
      </w:r>
      <w:r>
        <w:t xml:space="preserve"> </w:t>
      </w:r>
      <w:r>
        <w:t xml:space="preserve">is essential for addressing the growing burden of visual impairment in</w:t>
      </w:r>
      <w:r>
        <w:t xml:space="preserve"> </w:t>
      </w:r>
      <w:r>
        <w:rPr>
          <w:bCs/>
          <w:b/>
        </w:rPr>
        <w:t xml:space="preserve">DR Congo Kinshasa</w:t>
      </w:r>
      <w:r>
        <w:t xml:space="preserve">. By analyzing current barriers, successful pilot interventions, and socioeconomic factors, this study outlines a roadmap for sustainable eye health improvement.</w:t>
      </w:r>
    </w:p>
    <w:bookmarkEnd w:id="20"/>
    <w:bookmarkStart w:id="21" w:name="X11f658926c6db44b3e0ecd98c945eb517c38b8a"/>
    <w:p>
      <w:pPr>
        <w:pStyle w:val="Heading2"/>
      </w:pPr>
      <w:r>
        <w:t xml:space="preserve">2. Contextual Background: The Landscape of DR Congo Kinshasa</w:t>
      </w:r>
    </w:p>
    <w:p>
      <w:pPr>
        <w:pStyle w:val="FirstParagraph"/>
      </w:pPr>
      <w:r>
        <w:t xml:space="preserve">Kinshasa is home to over 15 million inhabitants. Despite its economic significance as the political and commercial hub of the nation, the healthcare infrastructure faces immense pressure. In recent years, significant strides have been made in general public health initiatives; however, specialized care remains disproportionately concentrated in private clinics accessible only to a wealthy minority.</w:t>
      </w:r>
    </w:p>
    <w:p>
      <w:pPr>
        <w:pStyle w:val="BodyText"/>
      </w:pPr>
      <w:r>
        <w:t xml:space="preserve">The prevalence of uncorrected refractive errors—nearsightedness, farsightedness, and astigmatism—is estimated to be high across</w:t>
      </w:r>
      <w:r>
        <w:t xml:space="preserve"> </w:t>
      </w:r>
      <w:r>
        <w:rPr>
          <w:bCs/>
          <w:b/>
        </w:rPr>
        <w:t xml:space="preserve">DR Congo Kinshasa</w:t>
      </w:r>
      <w:r>
        <w:t xml:space="preserve">. Furthermore, the rising incidence of non-communicable diseases such as diabetes and hypertension has led to a surge in cases of diabetic retinopathy and hypertensive eye disease. Currently, the ratio of ophthalmologists to patients is critically low. In this context, the definition and scope of practice for an</w:t>
      </w:r>
      <w:r>
        <w:t xml:space="preserve"> </w:t>
      </w:r>
      <w:r>
        <w:rPr>
          <w:bCs/>
          <w:b/>
        </w:rPr>
        <w:t xml:space="preserve">Optometrist</w:t>
      </w:r>
      <w:r>
        <w:t xml:space="preserve"> </w:t>
      </w:r>
      <w:r>
        <w:t xml:space="preserve">become not just a professional classification issue, but a public health necessity.</w:t>
      </w:r>
    </w:p>
    <w:bookmarkEnd w:id="21"/>
    <w:bookmarkStart w:id="22" w:name="problem-statement-the-gap-in-vision-care"/>
    <w:p>
      <w:pPr>
        <w:pStyle w:val="Heading2"/>
      </w:pPr>
      <w:r>
        <w:t xml:space="preserve">3. Problem Statement: The Gap in Vision Care</w:t>
      </w:r>
    </w:p>
    <w:p>
      <w:pPr>
        <w:pStyle w:val="FirstParagraph"/>
      </w:pPr>
      <w:r>
        <w:t xml:space="preserve">The primary problem identified in this case study is the fragmentation between medical ophthalmology and routine vision care. In many regions of DR Congo, "eye doctor" is colloquially understood to mean a surgeon (Ophthalmologist). Consequently, patients with simple refractive errors often bypass primary care centers or wait months for surgical appointments that are not intended to solve their specific problem. This bottleneck leads to:</w:t>
      </w:r>
    </w:p>
    <w:p>
      <w:pPr>
        <w:numPr>
          <w:ilvl w:val="0"/>
          <w:numId w:val="1001"/>
        </w:numPr>
        <w:pStyle w:val="Compact"/>
      </w:pPr>
      <w:r>
        <w:rPr>
          <w:bCs/>
          <w:b/>
        </w:rPr>
        <w:t xml:space="preserve">Economic Inefficiency:</w:t>
      </w:r>
      <w:r>
        <w:t xml:space="preserve"> </w:t>
      </w:r>
      <w:r>
        <w:t xml:space="preserve">Surgeons spend valuable time on non-surgical consultations.</w:t>
      </w:r>
    </w:p>
    <w:p>
      <w:pPr>
        <w:numPr>
          <w:ilvl w:val="0"/>
          <w:numId w:val="1001"/>
        </w:numPr>
        <w:pStyle w:val="Compact"/>
      </w:pPr>
      <w:r>
        <w:rPr>
          <w:bCs/>
          <w:b/>
        </w:rPr>
        <w:t xml:space="preserve">Misdiagnosis Risks:</w:t>
      </w:r>
      <w:r>
        <w:t xml:space="preserve"> </w:t>
      </w:r>
      <w:r>
        <w:t xml:space="preserve">Lack of primary screening means underlying pathologies may go unnoticed until advanced stages.</w:t>
      </w:r>
    </w:p>
    <w:p>
      <w:pPr>
        <w:numPr>
          <w:ilvl w:val="0"/>
          <w:numId w:val="1001"/>
        </w:numPr>
        <w:pStyle w:val="Compact"/>
      </w:pPr>
      <w:r>
        <w:rPr>
          <w:bCs/>
          <w:b/>
        </w:rPr>
        <w:t xml:space="preserve">Social Exclusion:</w:t>
      </w:r>
      <w:r>
        <w:t xml:space="preserve"> </w:t>
      </w:r>
      <w:r>
        <w:t xml:space="preserve">Children in Kinshasa’s urban slums often remain uncorrected, affecting their educational outcomes and future economic potential.</w:t>
      </w:r>
    </w:p>
    <w:bookmarkEnd w:id="22"/>
    <w:bookmarkStart w:id="24" w:name="the-role-of-the-optometrist"/>
    <w:p>
      <w:pPr>
        <w:pStyle w:val="Heading2"/>
      </w:pPr>
      <w:r>
        <w:t xml:space="preserve">4. The Role of the Optometrist</w:t>
      </w:r>
    </w:p>
    <w:p>
      <w:pPr>
        <w:pStyle w:val="FirstParagraph"/>
      </w:pPr>
      <w:r>
        <w:t xml:space="preserve">The core thesis of this study is that a fully integrated, autonomous, or collaborative practice model for the</w:t>
      </w:r>
      <w:r>
        <w:t xml:space="preserve"> </w:t>
      </w:r>
      <w:r>
        <w:rPr>
          <w:bCs/>
          <w:b/>
        </w:rPr>
        <w:t xml:space="preserve">Optometrist</w:t>
      </w:r>
      <w:r>
        <w:t xml:space="preserve"> </w:t>
      </w:r>
      <w:r>
        <w:t xml:space="preserve">can alleviate these pressures. An Optometrist in this context is defined as a primary eye care practitioner trained in:</w:t>
      </w:r>
    </w:p>
    <w:bookmarkStart w:id="23" w:name="core-competencies-required"/>
    <w:p>
      <w:pPr>
        <w:pStyle w:val="Heading3"/>
      </w:pPr>
      <w:r>
        <w:t xml:space="preserve">Core Competencies Required:</w:t>
      </w:r>
    </w:p>
    <w:p>
      <w:pPr>
        <w:numPr>
          <w:ilvl w:val="0"/>
          <w:numId w:val="1002"/>
        </w:numPr>
        <w:pStyle w:val="Compact"/>
      </w:pPr>
      <w:r>
        <w:t xml:space="preserve">Detailed case history taking regarding ocular health.</w:t>
      </w:r>
    </w:p>
    <w:p>
      <w:pPr>
        <w:numPr>
          <w:ilvl w:val="0"/>
          <w:numId w:val="1002"/>
        </w:numPr>
        <w:pStyle w:val="Compact"/>
      </w:pPr>
      <w:r>
        <w:t xml:space="preserve">Cycloplegic and non-cycloplegic refraction for accurate prescription.</w:t>
      </w:r>
    </w:p>
    <w:p>
      <w:pPr>
        <w:numPr>
          <w:ilvl w:val="0"/>
          <w:numId w:val="1002"/>
        </w:numPr>
        <w:pStyle w:val="Compact"/>
      </w:pPr>
      <w:r>
        <w:t xml:space="preserve">Preliminary screening for glaucoma, cataracts, and retinal diseases using portable slit lamps and ophthalmoscopes.</w:t>
      </w:r>
    </w:p>
    <w:p>
      <w:pPr>
        <w:numPr>
          <w:ilvl w:val="0"/>
          <w:numId w:val="1002"/>
        </w:numPr>
        <w:pStyle w:val="Compact"/>
      </w:pPr>
      <w:r>
        <w:t xml:space="preserve">Distribution of low-cost corrective lenses tailored to local market constraints.</w:t>
      </w:r>
    </w:p>
    <w:bookmarkEnd w:id="23"/>
    <w:p>
      <w:pPr>
        <w:pStyle w:val="FirstParagraph"/>
      </w:pPr>
      <w:r>
        <w:t xml:space="preserve">In DR Congo Kinshasa, the Optometrist serves as the gatekeeper. By handling routine refractive errors, they free up ophthalmologists to focus on surgical interventions and complex medical conditions. Furthermore, in rural districts surrounding Kinshasa where specialists are non-existent, trained Optometrists provide the only accessible form of vision correction.</w:t>
      </w:r>
    </w:p>
    <w:bookmarkEnd w:id="24"/>
    <w:bookmarkStart w:id="27" w:name="Xa78d3f8b7a0734cdeb00112ce64190c6ed7efed"/>
    <w:p>
      <w:pPr>
        <w:pStyle w:val="Heading2"/>
      </w:pPr>
      <w:r>
        <w:t xml:space="preserve">5. Case Analysis: The "KinShasa Vision Initiative" Pilot</w:t>
      </w:r>
    </w:p>
    <w:p>
      <w:pPr>
        <w:pStyle w:val="FirstParagraph"/>
      </w:pPr>
      <w:r>
        <w:t xml:space="preserve">To illustrate the efficacy of this model, we analyze a hypothetical but representative pilot program implemented in three districts of Kinshasa (Kalamu, Limete, and Ngaliema). This initiative partnered local universities with international NGOs to train 50 new Optometrists.</w:t>
      </w:r>
    </w:p>
    <w:bookmarkStart w:id="25" w:name="implementation-strategy"/>
    <w:p>
      <w:pPr>
        <w:pStyle w:val="Heading3"/>
      </w:pPr>
      <w:r>
        <w:t xml:space="preserve">5.1 Implementation Strategy</w:t>
      </w:r>
    </w:p>
    <w:p>
      <w:pPr>
        <w:pStyle w:val="FirstParagraph"/>
      </w:pPr>
      <w:r>
        <w:t xml:space="preserve">The strategy focused on three pillars: Education, Equipment, and Community Engagement. Training modules were adapted to the resource-limited settings of</w:t>
      </w:r>
      <w:r>
        <w:t xml:space="preserve"> </w:t>
      </w:r>
      <w:r>
        <w:rPr>
          <w:bCs/>
          <w:b/>
        </w:rPr>
        <w:t xml:space="preserve">DR Congo Kinshasa</w:t>
      </w:r>
      <w:r>
        <w:t xml:space="preserve">, emphasizing durability of equipment and low-cost lens solutions. The Optometrists were deployed in community health centers rather than hospitals to ensure accessibility.</w:t>
      </w:r>
    </w:p>
    <w:bookmarkEnd w:id="25"/>
    <w:bookmarkStart w:id="26" w:name="results"/>
    <w:p>
      <w:pPr>
        <w:pStyle w:val="Heading3"/>
      </w:pPr>
      <w:r>
        <w:t xml:space="preserve">5.2 Results</w:t>
      </w:r>
    </w:p>
    <w:p>
      <w:pPr>
        <w:numPr>
          <w:ilvl w:val="0"/>
          <w:numId w:val="1003"/>
        </w:numPr>
        <w:pStyle w:val="Compact"/>
      </w:pPr>
      <w:r>
        <w:rPr>
          <w:bCs/>
          <w:b/>
        </w:rPr>
        <w:t xml:space="preserve">Vision Correction Rate:</w:t>
      </w:r>
      <w:r>
        <w:t xml:space="preserve"> </w:t>
      </w:r>
      <w:r>
        <w:t xml:space="preserve">Within six months, 4,000 students received corrective lenses for the first time.</w:t>
      </w:r>
    </w:p>
    <w:p>
      <w:pPr>
        <w:numPr>
          <w:ilvl w:val="0"/>
          <w:numId w:val="1003"/>
        </w:numPr>
        <w:pStyle w:val="Compact"/>
      </w:pPr>
      <w:r>
        <w:rPr>
          <w:bCs/>
          <w:b/>
        </w:rPr>
        <w:t xml:space="preserve">Triage Efficiency:</w:t>
      </w:r>
      <w:r>
        <w:t xml:space="preserve"> </w:t>
      </w:r>
      <w:r>
        <w:t xml:space="preserve">The pilot Optometrists identified 15% of patients with potential sight-threatening conditions (such as early-stage glaucoma) that were referred to tertiary care centers. This prevented irreversible blindness in numerous cases.</w:t>
      </w:r>
    </w:p>
    <w:p>
      <w:pPr>
        <w:numPr>
          <w:ilvl w:val="0"/>
          <w:numId w:val="1003"/>
        </w:numPr>
        <w:pStyle w:val="Compact"/>
      </w:pPr>
      <w:r>
        <w:rPr>
          <w:bCs/>
          <w:b/>
        </w:rPr>
        <w:t xml:space="preserve">Economic Impact:</w:t>
      </w:r>
      <w:r>
        <w:t xml:space="preserve"> </w:t>
      </w:r>
      <w:r>
        <w:t xml:space="preserve">Families saved an average of 40% compared to private sector rates, making vision care sustainable for low-income households.</w:t>
      </w:r>
    </w:p>
    <w:bookmarkEnd w:id="26"/>
    <w:bookmarkEnd w:id="27"/>
    <w:bookmarkStart w:id="28" w:name="challenges-and-barriers"/>
    <w:p>
      <w:pPr>
        <w:pStyle w:val="Heading2"/>
      </w:pPr>
      <w:r>
        <w:t xml:space="preserve">6. Challenges and Barriers</w:t>
      </w:r>
    </w:p>
    <w:p>
      <w:pPr>
        <w:numPr>
          <w:ilvl w:val="0"/>
          <w:numId w:val="1004"/>
        </w:numPr>
        <w:pStyle w:val="Compact"/>
      </w:pPr>
      <w:r>
        <w:rPr>
          <w:bCs/>
          <w:b/>
        </w:rPr>
        <w:t xml:space="preserve">Lack of Standardization:</w:t>
      </w:r>
      <w:r>
        <w:t xml:space="preserve"> </w:t>
      </w:r>
      <w:r>
        <w:t xml:space="preserve">There is currently no unified national regulatory body that strictly defines and enforces standards for Optometry. This leads to variability in quality, where some practitioners may be less rigorously trained than others.</w:t>
      </w:r>
    </w:p>
    <w:p>
      <w:pPr>
        <w:numPr>
          <w:ilvl w:val="0"/>
          <w:numId w:val="1004"/>
        </w:numPr>
        <w:pStyle w:val="Compact"/>
      </w:pPr>
      <w:r>
        <w:rPr>
          <w:bCs/>
          <w:b/>
        </w:rPr>
        <w:t xml:space="preserve">Insurance Coverage:</w:t>
      </w:r>
      <w:r>
        <w:t xml:space="preserve"> </w:t>
      </w:r>
      <w:r>
        <w:t xml:space="preserve">Health insurance schemes in DR Congo rarely cover refractive errors or routine optometric exams. Out-of-pocket payments remain a significant barrier for the poor.</w:t>
      </w:r>
    </w:p>
    <w:p>
      <w:pPr>
        <w:numPr>
          <w:ilvl w:val="0"/>
          <w:numId w:val="1004"/>
        </w:numPr>
        <w:pStyle w:val="Compact"/>
      </w:pPr>
      <w:r>
        <w:rPr>
          <w:bCs/>
          <w:b/>
        </w:rPr>
        <w:t xml:space="preserve">Cultural Perception:</w:t>
      </w:r>
      <w:r>
        <w:t xml:space="preserve"> </w:t>
      </w:r>
      <w:r>
        <w:t xml:space="preserve">Many citizens in Kinshasa do not distinguish between an Optometrist and a traditional vendor of spectacles. Professional recognition is low, affecting both patient trust and the morale of healthcare workers.</w:t>
      </w:r>
    </w:p>
    <w:p>
      <w:pPr>
        <w:numPr>
          <w:ilvl w:val="0"/>
          <w:numId w:val="1004"/>
        </w:numPr>
        <w:pStyle w:val="Compact"/>
      </w:pPr>
      <w:r>
        <w:rPr>
          <w:bCs/>
          <w:b/>
        </w:rPr>
        <w:t xml:space="preserve">Supply Chain Issues:</w:t>
      </w:r>
      <w:r>
        <w:t xml:space="preserve"> </w:t>
      </w:r>
      <w:r>
        <w:t xml:space="preserve">Importing high-quality lenses and frames into DR Congo is expensive due to tariffs and logistical hurdles in Kinshasa’s ports. This inflates the cost of care for the end-user.</w:t>
      </w:r>
    </w:p>
    <w:bookmarkEnd w:id="28"/>
    <w:bookmarkStart w:id="29" w:name="recommendations"/>
    <w:p>
      <w:pPr>
        <w:pStyle w:val="Heading2"/>
      </w:pPr>
      <w:r>
        <w:t xml:space="preserve">7. Recommendations</w:t>
      </w:r>
    </w:p>
    <w:p>
      <w:pPr>
        <w:pStyle w:val="FirstParagraph"/>
      </w:pPr>
      <w:r>
        <w:t xml:space="preserve">To fully leverage the potential of the Optometrist in DR Congo Kinshasa, the following actions are recommended:</w:t>
      </w:r>
    </w:p>
    <w:p>
      <w:pPr>
        <w:numPr>
          <w:ilvl w:val="0"/>
          <w:numId w:val="1005"/>
        </w:numPr>
        <w:pStyle w:val="Compact"/>
      </w:pPr>
      <w:r>
        <w:rPr>
          <w:bCs/>
          <w:b/>
        </w:rPr>
        <w:t xml:space="preserve">Legislative Reform:</w:t>
      </w:r>
      <w:r>
        <w:t xml:space="preserve"> </w:t>
      </w:r>
      <w:r>
        <w:t xml:space="preserve">The Ministry of Health should formally recognize Optometry as a distinct allied health profession. Clear scopes of practice must be defined to ensure safe collaboration between Optometrists and Ophthalmologists.</w:t>
      </w:r>
    </w:p>
    <w:p>
      <w:pPr>
        <w:numPr>
          <w:ilvl w:val="0"/>
          <w:numId w:val="1005"/>
        </w:numPr>
        <w:pStyle w:val="Compact"/>
      </w:pPr>
      <w:r>
        <w:rPr>
          <w:bCs/>
          <w:b/>
        </w:rPr>
        <w:t xml:space="preserve">Tiered Pricing Models:</w:t>
      </w:r>
      <w:r>
        <w:t xml:space="preserve"> </w:t>
      </w:r>
      <w:r>
        <w:t xml:space="preserve">Promote social franchising models where private optometry clinics contribute to subsidized care for indigent patients in Kinshasa’s peri-urban areas.</w:t>
      </w:r>
    </w:p>
    <w:p>
      <w:pPr>
        <w:numPr>
          <w:ilvl w:val="0"/>
          <w:numId w:val="1005"/>
        </w:numPr>
        <w:pStyle w:val="Compact"/>
      </w:pPr>
      <w:r>
        <w:rPr>
          <w:bCs/>
          <w:b/>
        </w:rPr>
        <w:t xml:space="preserve">Digital Health Integration:</w:t>
      </w:r>
      <w:r>
        <w:t xml:space="preserve"> </w:t>
      </w:r>
      <w:r>
        <w:t xml:space="preserve">Utilize mobile health technologies. Optometrists in remote districts should use telemedicine platforms to consult with specialists in central Kinshasa hospitals, enhancing diagnostic accuracy without requiring patient travel.</w:t>
      </w:r>
    </w:p>
    <w:p>
      <w:pPr>
        <w:numPr>
          <w:ilvl w:val="0"/>
          <w:numId w:val="1005"/>
        </w:numPr>
        <w:pStyle w:val="Compact"/>
      </w:pPr>
      <w:r>
        <w:rPr>
          <w:bCs/>
          <w:b/>
        </w:rPr>
        <w:t xml:space="preserve">Educational Accreditation:</w:t>
      </w:r>
      <w:r>
        <w:t xml:space="preserve"> </w:t>
      </w:r>
      <w:r>
        <w:t xml:space="preserve">Strengthen university curricula in Kinshasa to ensure that all new Optometrists meet international standards of clinical competency and ethics.</w:t>
      </w:r>
    </w:p>
    <w:bookmarkEnd w:id="29"/>
    <w:bookmarkStart w:id="30" w:name="conclusion"/>
    <w:p>
      <w:pPr>
        <w:pStyle w:val="Heading2"/>
      </w:pPr>
      <w:r>
        <w:t xml:space="preserve">8. Conclusion</w:t>
      </w:r>
    </w:p>
    <w:p>
      <w:pPr>
        <w:pStyle w:val="FirstParagraph"/>
      </w:pPr>
      <w:r>
        <w:t xml:space="preserve">The case for the integration of the Optometrist into the healthcare fabric of DR Congo Kinshasa is compelling. The data suggests that an over-reliance on medical ophthalmologists for routine vision care is unsustainable and inefficient. By empowering trained Optometrists, Kinshasa can address the dual burden of uncorrected refractive error and preventable blindness.</w:t>
      </w:r>
    </w:p>
    <w:p>
      <w:pPr>
        <w:pStyle w:val="BodyText"/>
      </w:pPr>
      <w:r>
        <w:t xml:space="preserve">This transformation requires a concerted effort from policymakers, educational institutions, and international partners. However, the potential reward is significant: a healthier workforce in DR Congo Kinshasa, improved educational outcomes for children, and greater economic productivity. The Optometrist is not merely an alternative to the Ophthalmologist; in the context of resource-constrained settings like Kinshasa, they are an indispensable partner in achieving Universal Health Coverage (UHC) for vision.</w:t>
      </w:r>
    </w:p>
    <w:p>
      <w:r>
        <w:pict>
          <v:rect style="width:0;height:1.5pt" o:hralign="center" o:hrstd="t" o:hr="t"/>
        </w:pict>
      </w:r>
    </w:p>
    <w:p>
      <w:pPr>
        <w:pStyle w:val="FirstParagraph"/>
      </w:pPr>
      <w:r>
        <w:rPr>
          <w:iCs/>
          <w:i/>
        </w:rPr>
        <w:t xml:space="preserve">Note: This case study is based on aggregated data and representative models of eye health initiatives in Central Africa. Specific statistics may vary based on the latest surveys conducted by the Ministry of Public Health, Hygiene and Prevention in DR Congo.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Optometrist in DR Congo Kinshasa</dc:title>
  <dc:creator/>
  <dc:language>en</dc:language>
  <cp:keywords/>
  <dcterms:created xsi:type="dcterms:W3CDTF">2026-07-29T08:26:44Z</dcterms:created>
  <dcterms:modified xsi:type="dcterms:W3CDTF">2026-07-29T08:26:44Z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