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8" w:name="X079e0de70cd1c890c221cc93251b84360eebc2f"/>
    <w:p>
      <w:pPr>
        <w:pStyle w:val="Heading1"/>
      </w:pPr>
      <w:r>
        <w:t xml:space="preserve">A Comprehensive Case Study on the Role, Challenges, and Future of an Optometrist in New Zealand Wellington</w:t>
      </w:r>
    </w:p>
    <w:p>
      <w:pPr>
        <w:pStyle w:val="FirstParagraph"/>
      </w:pPr>
      <w:r>
        <w:t xml:space="preserve">The visual health of a population is intrinsically linked to their overall well-being, educational success, and economic productivity. In the dynamic urban landscape of</w:t>
      </w:r>
      <w:r>
        <w:t xml:space="preserve"> </w:t>
      </w:r>
      <w:r>
        <w:rPr>
          <w:bCs/>
          <w:b/>
        </w:rPr>
        <w:t xml:space="preserve">New Zealand Wellington</w:t>
      </w:r>
      <w:r>
        <w:t xml:space="preserve">, the demand for specialized eye care services continues to grow. This</w:t>
      </w:r>
      <w:r>
        <w:t xml:space="preserve"> </w:t>
      </w:r>
      <w:r>
        <w:rPr>
          <w:bCs/>
          <w:b/>
        </w:rPr>
        <w:t xml:space="preserve">Case Study</w:t>
      </w:r>
      <w:r>
        <w:t xml:space="preserve"> </w:t>
      </w:r>
      <w:r>
        <w:t xml:space="preserve">explores the multifaceted role of an optometrist within this specific geographic context, examining how these healthcare professionals address local demographic challenges, navigate regulatory frameworks unique to New Zealand, and leverage technology to improve patient outcomes.</w:t>
      </w:r>
    </w:p>
    <w:bookmarkStart w:id="22" w:name="X69edb3aa017cde2c727a0b88de2741785ff781e"/>
    <w:p>
      <w:pPr>
        <w:pStyle w:val="Heading2"/>
      </w:pPr>
      <w:r>
        <w:t xml:space="preserve">The Geographic and Demographic Context: Wellington</w:t>
      </w:r>
    </w:p>
    <w:p>
      <w:pPr>
        <w:pStyle w:val="FirstParagraph"/>
      </w:pPr>
      <w:r>
        <w:rPr>
          <w:bCs/>
          <w:b/>
        </w:rPr>
        <w:t xml:space="preserve">New Zealand Wellington</w:t>
      </w:r>
      <w:r>
        <w:t xml:space="preserve">, the capital city of Aotearoa, is situated on the southern tip of the North Island. It is known for its compact city center, rolling hills, and vibrant cultural scene. However, these geographical features present unique challenges to urban planning and healthcare access.</w:t>
      </w:r>
    </w:p>
    <w:bookmarkStart w:id="20" w:name="diverse-population-needs"/>
    <w:p>
      <w:pPr>
        <w:pStyle w:val="Heading3"/>
      </w:pPr>
      <w:r>
        <w:t xml:space="preserve">Diverse Population Needs</w:t>
      </w:r>
    </w:p>
    <w:p>
      <w:pPr>
        <w:pStyle w:val="FirstParagraph"/>
      </w:pPr>
      <w:r>
        <w:t xml:space="preserve">The demographic makeup of</w:t>
      </w:r>
      <w:r>
        <w:t xml:space="preserve"> </w:t>
      </w:r>
      <w:r>
        <w:rPr>
          <w:bCs/>
          <w:b/>
        </w:rPr>
        <w:t xml:space="preserve">New Zealand Wellington</w:t>
      </w:r>
      <w:r>
        <w:t xml:space="preserve"> </w:t>
      </w:r>
      <w:r>
        <w:t xml:space="preserve">is diverse. The city has a significant Māori and Pasifika population, both of whom historically experience higher rates of preventable eye diseases such as cataracts and diabetic retinopathy compared to the general New Zealand population. An optometrist practicing in this region must be culturally competent, understanding not only the clinical aspects of eye care but also how to engage effectively with these communities.</w:t>
      </w:r>
    </w:p>
    <w:bookmarkEnd w:id="20"/>
    <w:bookmarkStart w:id="21" w:name="aging-population"/>
    <w:p>
      <w:pPr>
        <w:pStyle w:val="Heading3"/>
      </w:pPr>
      <w:r>
        <w:t xml:space="preserve">Aging Population</w:t>
      </w:r>
    </w:p>
    <w:p>
      <w:pPr>
        <w:pStyle w:val="FirstParagraph"/>
      </w:pPr>
      <w:r>
        <w:t xml:space="preserve">Like many developed nations,</w:t>
      </w:r>
      <w:r>
        <w:t xml:space="preserve"> </w:t>
      </w:r>
      <w:r>
        <w:rPr>
          <w:bCs/>
          <w:b/>
        </w:rPr>
        <w:t xml:space="preserve">New Zealand Wellington</w:t>
      </w:r>
      <w:r>
        <w:t xml:space="preserve">, faces an aging demographic. Age-related vision issues such as macular degeneration and glaucoma are prevalent. The local optometrist plays a critical role in early detection and management of these conditions, helping to maintain the independence of older adults.</w:t>
      </w:r>
    </w:p>
    <w:bookmarkEnd w:id="21"/>
    <w:bookmarkEnd w:id="22"/>
    <w:bookmarkStart w:id="26" w:name="X6b8c0cdd71127ba9feed1828bbb13725802b908"/>
    <w:p>
      <w:pPr>
        <w:pStyle w:val="Heading2"/>
      </w:pPr>
      <w:r>
        <w:t xml:space="preserve">The Role of the Optometrist: More Than Just Glasses</w:t>
      </w:r>
    </w:p>
    <w:p>
      <w:pPr>
        <w:pStyle w:val="FirstParagraph"/>
      </w:pPr>
      <w:r>
        <w:t xml:space="preserve">In</w:t>
      </w:r>
      <w:r>
        <w:t xml:space="preserve"> </w:t>
      </w:r>
      <w:r>
        <w:rPr>
          <w:bCs/>
          <w:b/>
        </w:rPr>
        <w:t xml:space="preserve">New Zealand Wellington</w:t>
      </w:r>
      <w:r>
        <w:t xml:space="preserve">, the scope of practice for an optometrist is broad. They serve as primary eye care practitioners, responsible for:</w:t>
      </w:r>
    </w:p>
    <w:p>
      <w:pPr>
        <w:numPr>
          <w:ilvl w:val="0"/>
          <w:numId w:val="1001"/>
        </w:numPr>
        <w:pStyle w:val="Compact"/>
      </w:pPr>
      <w:r>
        <w:rPr>
          <w:bCs/>
          <w:b/>
        </w:rPr>
        <w:t xml:space="preserve">Routine Eye Examinations:</w:t>
      </w:r>
    </w:p>
    <w:p>
      <w:pPr>
        <w:numPr>
          <w:ilvl w:val="0"/>
          <w:numId w:val="1001"/>
        </w:numPr>
        <w:pStyle w:val="Compact"/>
      </w:pPr>
      <w:r>
        <w:rPr>
          <w:bCs/>
          <w:b/>
        </w:rPr>
        <w:t xml:space="preserve">Detecting and Managing Eye Diseases:</w:t>
      </w:r>
    </w:p>
    <w:p>
      <w:pPr>
        <w:numPr>
          <w:ilvl w:val="0"/>
          <w:numId w:val="1001"/>
        </w:numPr>
        <w:pStyle w:val="Compact"/>
      </w:pPr>
      <w:r>
        <w:rPr>
          <w:bCs/>
          <w:b/>
        </w:rPr>
        <w:t xml:space="preserve">Contact Lens Fittings and Care</w:t>
      </w:r>
      <w:r>
        <w:t xml:space="preserve">:</w:t>
      </w:r>
    </w:p>
    <w:p>
      <w:pPr>
        <w:numPr>
          <w:ilvl w:val="0"/>
          <w:numId w:val="1001"/>
        </w:numPr>
        <w:pStyle w:val="Compact"/>
      </w:pPr>
      <w:r>
        <w:t xml:space="preserve">Serving as Referral Points for Ophthalmologists:</w:t>
      </w:r>
    </w:p>
    <w:bookmarkStart w:id="23" w:name="routine-eye-examinations"/>
    <w:p>
      <w:pPr>
        <w:pStyle w:val="Heading3"/>
      </w:pPr>
      <w:r>
        <w:t xml:space="preserve">Routine Eye Examinations</w:t>
      </w:r>
    </w:p>
    <w:p>
      <w:pPr>
        <w:pStyle w:val="FirstParagraph"/>
      </w:pPr>
      <w:r>
        <w:t xml:space="preserve">The core function of an</w:t>
      </w:r>
      <w:r>
        <w:t xml:space="preserve"> </w:t>
      </w:r>
      <w:r>
        <w:rPr>
          <w:bCs/>
          <w:b/>
        </w:rPr>
        <w:t xml:space="preserve">Optometrist</w:t>
      </w:r>
      <w:r>
        <w:t xml:space="preserve"> </w:t>
      </w:r>
      <w:r>
        <w:t xml:space="preserve">in</w:t>
      </w:r>
      <w:r>
        <w:t xml:space="preserve"> </w:t>
      </w:r>
      <w:r>
        <w:rPr>
          <w:bCs/>
          <w:b/>
        </w:rPr>
        <w:t xml:space="preserve">New Zealand Wellington</w:t>
      </w:r>
      <w:r>
        <w:t xml:space="preserve">, is conducting comprehensive eye examinations. These exams assess visual acuity, eye health, and binocular vision. In a city like Wellington, where outdoor activities are popular due to its scenic location, ensuring patients have optimal vision for both near and far tasks is crucial.</w:t>
      </w:r>
    </w:p>
    <w:bookmarkEnd w:id="23"/>
    <w:bookmarkStart w:id="24" w:name="detecting-and-managing-eye-diseases"/>
    <w:p>
      <w:pPr>
        <w:pStyle w:val="Heading3"/>
      </w:pPr>
      <w:r>
        <w:t xml:space="preserve">Detecting and Managing Eye Diseases</w:t>
      </w:r>
    </w:p>
    <w:p>
      <w:pPr>
        <w:pStyle w:val="FirstParagraph"/>
      </w:pPr>
      <w:r>
        <w:t xml:space="preserve">Early detection of serious conditions is vital. Glaucoma, often called the "silent thief of sight," can be identified through regular testing of intraocular pressure and examination of the optic nerve. Diabetic retinopathy screening is another key responsibility, particularly given the rising rates of diabetes in New Zealand.</w:t>
      </w:r>
    </w:p>
    <w:bookmarkEnd w:id="24"/>
    <w:bookmarkStart w:id="25" w:name="contact-lens-fittings-and-care"/>
    <w:p>
      <w:pPr>
        <w:pStyle w:val="Heading3"/>
      </w:pPr>
      <w:r>
        <w:t xml:space="preserve">Contact Lens Fittings and Care</w:t>
      </w:r>
    </w:p>
    <w:p>
      <w:pPr>
        <w:pStyle w:val="FirstParagraph"/>
      </w:pPr>
      <w:r>
        <w:t xml:space="preserve">A significant portion of the working population in Wellington uses contact lenses for aesthetic or practical reasons. The optometrist must ensure proper fitting to prevent complications like corneal ulcers and educate patients on hygiene practices.</w:t>
      </w:r>
    </w:p>
    <w:bookmarkEnd w:id="25"/>
    <w:bookmarkEnd w:id="26"/>
    <w:bookmarkStart w:id="29" w:name="the-new-zealand-regulatory-framework"/>
    <w:p>
      <w:pPr>
        <w:pStyle w:val="Heading2"/>
      </w:pPr>
      <w:r>
        <w:t xml:space="preserve">The New Zealand Regulatory Framework</w:t>
      </w:r>
    </w:p>
    <w:p>
      <w:pPr>
        <w:pStyle w:val="FirstParagraph"/>
      </w:pPr>
      <w:r>
        <w:t xml:space="preserve">An</w:t>
      </w:r>
      <w:r>
        <w:t xml:space="preserve"> </w:t>
      </w:r>
      <w:r>
        <w:rPr>
          <w:bCs/>
          <w:b/>
        </w:rPr>
        <w:t xml:space="preserve">Optometrist</w:t>
      </w:r>
      <w:r>
        <w:t xml:space="preserve">, practicing in</w:t>
      </w:r>
      <w:r>
        <w:t xml:space="preserve"> </w:t>
      </w:r>
      <w:r>
        <w:rPr>
          <w:bCs/>
          <w:b/>
        </w:rPr>
        <w:t xml:space="preserve">New Zealand Wellington</w:t>
      </w:r>
      <w:r>
        <w:t xml:space="preserve">, operates within the regulatory framework established by Optometry Board of New Zealand (OBNZ). This body ensures that practitioners meet strict standards of education, training, and continuing professional development.</w:t>
      </w:r>
    </w:p>
    <w:bookmarkStart w:id="27" w:name="funding-and-accessibility-the-acc-scheme"/>
    <w:p>
      <w:pPr>
        <w:pStyle w:val="Heading3"/>
      </w:pPr>
      <w:r>
        <w:t xml:space="preserve">Funding and Accessibility: The ACC Scheme</w:t>
      </w:r>
    </w:p>
    <w:p>
      <w:pPr>
        <w:pStyle w:val="FirstParagraph"/>
      </w:pPr>
      <w:r>
        <w:t xml:space="preserve">A unique aspect of healthcare in New Zealand is the Accident Compensation Corporation (ACC). Injuries to the eye resulting from accidents are often covered by ACC. This means that an</w:t>
      </w:r>
      <w:r>
        <w:t xml:space="preserve"> </w:t>
      </w:r>
      <w:r>
        <w:rPr>
          <w:bCs/>
          <w:b/>
        </w:rPr>
        <w:t xml:space="preserve">Optometrist</w:t>
      </w:r>
      <w:r>
        <w:t xml:space="preserve">, in Wellington must be adept at navigating these specific claim processes, ensuring patients receive timely treatment for trauma-related eye injuries without excessive financial burden.</w:t>
      </w:r>
    </w:p>
    <w:bookmarkEnd w:id="27"/>
    <w:bookmarkStart w:id="28" w:name="the-public-vs.-private-sector"/>
    <w:p>
      <w:pPr>
        <w:pStyle w:val="Heading3"/>
      </w:pPr>
      <w:r>
        <w:t xml:space="preserve">The Public vs. Private Sector</w:t>
      </w:r>
    </w:p>
    <w:p>
      <w:pPr>
        <w:pStyle w:val="FirstParagraph"/>
      </w:pPr>
      <w:r>
        <w:t xml:space="preserve">In</w:t>
      </w:r>
      <w:r>
        <w:t xml:space="preserve"> </w:t>
      </w:r>
      <w:r>
        <w:rPr>
          <w:bCs/>
          <w:b/>
        </w:rPr>
        <w:t xml:space="preserve">New Zealand Wellington</w:t>
      </w:r>
      <w:r>
        <w:t xml:space="preserve">, eye care is primarily provided through private practices, but there are public health services that cater to those with low incomes or specific needs. The optometrist often collaborates with public health providers to ensure a continuum of care.</w:t>
      </w:r>
    </w:p>
    <w:bookmarkEnd w:id="28"/>
    <w:bookmarkEnd w:id="29"/>
    <w:bookmarkStart w:id="33" w:name="X69c56007e24eb645db76487325d489d36db77d3"/>
    <w:p>
      <w:pPr>
        <w:pStyle w:val="Heading2"/>
      </w:pPr>
      <w:r>
        <w:t xml:space="preserve">Challenges Faced by Optometrists in New Zealand Wellington</w:t>
      </w:r>
    </w:p>
    <w:p>
      <w:pPr>
        <w:pStyle w:val="FirstParagraph"/>
      </w:pPr>
      <w:r>
        <w:t xml:space="preserve">The profession is not without its challenges. In</w:t>
      </w:r>
      <w:r>
        <w:t xml:space="preserve"> </w:t>
      </w:r>
      <w:r>
        <w:rPr>
          <w:bCs/>
          <w:b/>
        </w:rPr>
        <w:t xml:space="preserve">New Zealand Wellington</w:t>
      </w:r>
      <w:r>
        <w:t xml:space="preserve">, the following issues are prevalent:</w:t>
      </w:r>
    </w:p>
    <w:bookmarkStart w:id="30" w:name="talent-shortages"/>
    <w:p>
      <w:pPr>
        <w:pStyle w:val="Heading3"/>
      </w:pPr>
      <w:r>
        <w:t xml:space="preserve">Talent Shortages</w:t>
      </w:r>
    </w:p>
    <w:p>
      <w:pPr>
        <w:pStyle w:val="FirstParagraph"/>
      </w:pPr>
      <w:r>
        <w:t xml:space="preserve">Rural areas surrounding</w:t>
      </w:r>
      <w:r>
        <w:t xml:space="preserve"> </w:t>
      </w:r>
      <w:r>
        <w:rPr>
          <w:bCs/>
          <w:b/>
        </w:rPr>
        <w:t xml:space="preserve">New Zealand Wellington</w:t>
      </w:r>
      <w:r>
        <w:t xml:space="preserve">, such as the Wairarapa region, often face shortages of optometry professionals. While city practices in Wellington may be well-staffed, attracting and retaining talent to these surrounding regions remains a challenge.</w:t>
      </w:r>
    </w:p>
    <w:bookmarkEnd w:id="30"/>
    <w:bookmarkStart w:id="31" w:name="rising-costs-of-technology"/>
    <w:p>
      <w:pPr>
        <w:pStyle w:val="Heading3"/>
      </w:pPr>
      <w:r>
        <w:t xml:space="preserve">Rising Costs of Technology</w:t>
      </w:r>
    </w:p>
    <w:p>
      <w:pPr>
        <w:pStyle w:val="FirstParagraph"/>
      </w:pPr>
      <w:r>
        <w:t xml:space="preserve">To provide high-quality care, optometrists must invest in advanced diagnostic equipment such as optical coherence tomography (OCT) and digital retinal cameras. The cost of maintaining this technology is significant, especially for small private practices.</w:t>
      </w:r>
    </w:p>
    <w:bookmarkEnd w:id="31"/>
    <w:bookmarkStart w:id="32" w:name="managing-chronic-conditions"/>
    <w:p>
      <w:pPr>
        <w:pStyle w:val="Heading3"/>
      </w:pPr>
      <w:r>
        <w:t xml:space="preserve">Managing Chronic Conditions</w:t>
      </w:r>
    </w:p>
    <w:p>
      <w:pPr>
        <w:pStyle w:val="FirstParagraph"/>
      </w:pPr>
      <w:r>
        <w:t xml:space="preserve">The increasing prevalence of systemic diseases like diabetes requires optometrists to be up-to-date with the latest medical guidelines, blurring the lines between primary care and specialized ophthalmic care.</w:t>
      </w:r>
    </w:p>
    <w:bookmarkEnd w:id="32"/>
    <w:bookmarkEnd w:id="33"/>
    <w:bookmarkStart w:id="36" w:name="X95b201648534cc44fe5d9e25493289dfc938220"/>
    <w:p>
      <w:pPr>
        <w:pStyle w:val="Heading2"/>
      </w:pPr>
      <w:r>
        <w:t xml:space="preserve">The Future: Technology and Telehealth in Wellington</w:t>
      </w:r>
    </w:p>
    <w:p>
      <w:pPr>
        <w:pStyle w:val="FirstParagraph"/>
      </w:pPr>
      <w:r>
        <w:rPr>
          <w:bCs/>
          <w:b/>
        </w:rPr>
        <w:t xml:space="preserve">New Zealand Wellington</w:t>
      </w:r>
      <w:r>
        <w:t xml:space="preserve">, is a hub for technological innovation. The future of optometry here will likely see increased integration of technology.</w:t>
      </w:r>
    </w:p>
    <w:bookmarkStart w:id="34" w:name="ai-and-diagnostic-tools"/>
    <w:p>
      <w:pPr>
        <w:pStyle w:val="Heading3"/>
      </w:pPr>
      <w:r>
        <w:t xml:space="preserve">AI and Diagnostic Tools</w:t>
      </w:r>
    </w:p>
    <w:p>
      <w:pPr>
        <w:pStyle w:val="FirstParagraph"/>
      </w:pPr>
      <w:r>
        <w:t xml:space="preserve">Potential applications include AI-assisted screening for diabetic retinopathy, allowing optometrists to process large amounts of data quickly and identify patients who need further investigation by an ophthalmologist.</w:t>
      </w:r>
    </w:p>
    <w:bookmarkEnd w:id="34"/>
    <w:bookmarkStart w:id="35" w:name="telerefractive-care"/>
    <w:p>
      <w:pPr>
        <w:pStyle w:val="Heading3"/>
      </w:pPr>
      <w:r>
        <w:t xml:space="preserve">Telerefractive Care</w:t>
      </w:r>
    </w:p>
    <w:p>
      <w:pPr>
        <w:pStyle w:val="FirstParagraph"/>
      </w:pPr>
      <w:r>
        <w:t xml:space="preserve">The advent of telerefractive devices has the potential to allow vision tests in remote areas. While initially focused on rural regions, this technology could also benefit Wellington’s diverse population, improving access to basic refractive services for those who may have difficulty visiting a clinic.</w:t>
      </w:r>
    </w:p>
    <w:bookmarkEnd w:id="35"/>
    <w:bookmarkEnd w:id="36"/>
    <w:bookmarkStart w:id="37" w:name="conclusion"/>
    <w:p>
      <w:pPr>
        <w:pStyle w:val="Heading2"/>
      </w:pPr>
      <w:r>
        <w:t xml:space="preserve">Conclusion</w:t>
      </w:r>
    </w:p>
    <w:p>
      <w:pPr>
        <w:pStyle w:val="FirstParagraph"/>
      </w:pPr>
      <w:r>
        <w:t xml:space="preserve">The</w:t>
      </w:r>
      <w:r>
        <w:t xml:space="preserve"> </w:t>
      </w:r>
      <w:r>
        <w:rPr>
          <w:bCs/>
          <w:b/>
        </w:rPr>
        <w:t xml:space="preserve">Case Study</w:t>
      </w:r>
      <w:r>
        <w:t xml:space="preserve">, of an</w:t>
      </w:r>
      <w:r>
        <w:t xml:space="preserve"> </w:t>
      </w:r>
      <w:r>
        <w:rPr>
          <w:bCs/>
          <w:b/>
        </w:rPr>
        <w:t xml:space="preserve">Optometrist</w:t>
      </w:r>
      <w:r>
        <w:t xml:space="preserve">, in</w:t>
      </w:r>
      <w:r>
        <w:t xml:space="preserve"> </w:t>
      </w:r>
      <w:r>
        <w:rPr>
          <w:bCs/>
          <w:b/>
        </w:rPr>
        <w:t xml:space="preserve">New Zealand Wellington</w:t>
      </w:r>
      <w:r>
        <w:t xml:space="preserve">, highlights the critical role these professionals play in public health. They are not merely providers of glasses but essential gatekeepers to vision health, managing a wide range of conditions and navigating complex regulatory landscapes. As technology evolves and demographics shift, the optometrist’s role will continue to expand, demanding adaptability and a commitment to lifelong learning.</w:t>
      </w:r>
    </w:p>
    <w:p>
      <w:pPr>
        <w:pStyle w:val="BodyText"/>
      </w:pPr>
      <w:r>
        <w:t xml:space="preserve">In conclusion, the future of eye care in</w:t>
      </w:r>
      <w:r>
        <w:t xml:space="preserve"> </w:t>
      </w:r>
      <w:r>
        <w:rPr>
          <w:bCs/>
          <w:b/>
        </w:rPr>
        <w:t xml:space="preserve">New Zealand Wellington</w:t>
      </w:r>
      <w:r>
        <w:t xml:space="preserve">, relies on the continued dedication of optometrists who are equipped with knowledge, compassion, and cutting-edge technology. Their work ensures that residents can see clearly not just for daily tasks but to fully participate in the vibrant life of New Zealand’s capital.</w:t>
      </w:r>
    </w:p>
    <w:p>
      <w:pPr>
        <w:pStyle w:val="BodyText"/>
      </w:pPr>
      <w:r>
        <w:t xml:space="preserve">© 2023 Case Study Series | All Rights Reserved</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Optometrist in New Zealand Wellington</dc:title>
  <dc:creator/>
  <dc:language>en</dc:language>
  <cp:keywords/>
  <dcterms:created xsi:type="dcterms:W3CDTF">2026-07-29T15:06:02Z</dcterms:created>
  <dcterms:modified xsi:type="dcterms:W3CDTF">2026-07-29T15:06:02Z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