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Optometrist</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8149e5e3013ab83710c83627fcd755b173fceee"/>
    <w:p>
      <w:pPr>
        <w:pStyle w:val="Heading1"/>
      </w:pPr>
      <w:r>
        <w:rPr>
          <w:bCs/>
          <w:b/>
        </w:rPr>
        <w:t xml:space="preserve">Case Study:</w:t>
      </w:r>
      <w:r>
        <w:t xml:space="preserve">The Modernization of Eye Care and the Rising Demand for Qualified Optometrist Professionals in Russia Saint Petersburg</w:t>
      </w:r>
    </w:p>
    <w:p>
      <w:pPr>
        <w:pStyle w:val="FirstParagraph"/>
      </w:pPr>
      <w:r>
        <w:rPr>
          <w:iCs/>
          <w:i/>
        </w:rPr>
        <w:t xml:space="preserve">Date: October 2023 | Region Focus: Russia Saint Petersburg | Subject: Healthcare Sector Analysis - Optometrist Industry</w:t>
      </w:r>
    </w:p>
    <w:bookmarkStart w:id="20" w:name="executive-summary"/>
    <w:p>
      <w:pPr>
        <w:pStyle w:val="Heading2"/>
      </w:pPr>
      <w:r>
        <w:t xml:space="preserve">1. Executive Summary</w:t>
      </w:r>
    </w:p>
    <w:p>
      <w:pPr>
        <w:pStyle w:val="FirstParagraph"/>
      </w:pPr>
      <w:r>
        <w:t xml:space="preserve">This Case Study examines the transformative shifts within the ophthalmic care sector in Russia, with a specific focus on the city of Saint Petersburg. As one of Russia’s cultural and economic hubs, Russia Saint Petersburg has witnessed a surge in demand for high-quality vision correction services. The traditional model of care is rapidly evolving from purely medical ophthalmology to comprehensive optometric practices. This document analyzes how the role of the Optometrist has expanded in this region, addressing market needs, regulatory changes, and consumer behavior in modern Russia Saint Petersburg.</w:t>
      </w:r>
    </w:p>
    <w:bookmarkEnd w:id="20"/>
    <w:bookmarkStart w:id="21" w:name="X2d377e8d22017dac35b0edb1a474697f275c911"/>
    <w:p>
      <w:pPr>
        <w:pStyle w:val="Heading2"/>
      </w:pPr>
      <w:r>
        <w:t xml:space="preserve">2. Background: The Healthcare Landscape in Russia Saint Petersburg</w:t>
      </w:r>
    </w:p>
    <w:p>
      <w:pPr>
        <w:pStyle w:val="FirstParagraph"/>
      </w:pPr>
      <w:r>
        <w:t xml:space="preserve">Saint Petersburg is not only a historical landmark but also a center for advanced medical innovation. In recent years, the healthcare infrastructure in Russia has undergone significant restructuring. However, there remains a distinct gap between state-funded ophthalmic clinics and private vision care centers. This gap has created a unique opportunity for independent and chain-based Optometrist practices to thrive.</w:t>
      </w:r>
    </w:p>
    <w:p>
      <w:pPr>
        <w:pStyle w:val="BodyText"/>
      </w:pPr>
      <w:r>
        <w:rPr>
          <w:bCs/>
          <w:b/>
        </w:rPr>
        <w:t xml:space="preserve">Key Insight:</w:t>
      </w:r>
      <w:r>
        <w:t xml:space="preserve"> </w:t>
      </w:r>
      <w:r>
        <w:t xml:space="preserve">In Russia Saint Petersburg, the average household income has risen, leading to a higher willingness among citizens to invest in preventive eye care rather than reactive medical treatment. This shift is particularly pronounced among the younger demographic and middle-class families residing in districts such as Vasileostrovsky and Petrogradsky.</w:t>
      </w:r>
    </w:p>
    <w:p>
      <w:pPr>
        <w:pStyle w:val="BodyText"/>
      </w:pPr>
      <w:r>
        <w:t xml:space="preserve">Historically, eye care in Russia was dominated by ophthalmologists who focused on treating diseases. The concept of "Optometrist" as a primary vision care provider—focusing on refraction, contact lens fitting, and visual ergonomics—is a relatively newer development in the local consciousness. This Case Study explores how Optometrist brands have successfully bridged this cultural gap.</w:t>
      </w:r>
    </w:p>
    <w:bookmarkEnd w:id="21"/>
    <w:bookmarkStart w:id="22" w:name="X1c667a2bc8d0e0702755479659187159114acff"/>
    <w:p>
      <w:pPr>
        <w:pStyle w:val="Heading2"/>
      </w:pPr>
      <w:r>
        <w:t xml:space="preserve">3. Problem Statement: Accessibility and Awareness Gaps</w:t>
      </w:r>
    </w:p>
    <w:p>
      <w:pPr>
        <w:pStyle w:val="FirstParagraph"/>
      </w:pPr>
      <w:r>
        <w:t xml:space="preserve">The primary challenge facing the eye care sector in Russia Saint Petersburg is twofold:</w:t>
      </w:r>
    </w:p>
    <w:p>
      <w:pPr>
        <w:numPr>
          <w:ilvl w:val="0"/>
          <w:numId w:val="1001"/>
        </w:numPr>
        <w:pStyle w:val="Compact"/>
      </w:pPr>
      <w:r>
        <w:rPr>
          <w:bCs/>
          <w:b/>
        </w:rPr>
        <w:t xml:space="preserve">Digital Eye Strain:</w:t>
      </w:r>
      <w:r>
        <w:t xml:space="preserve"> </w:t>
      </w:r>
      <w:r>
        <w:t xml:space="preserve">With the rapid digitalization of life in Russia, including heavy usage of smartphones and computers for work and education, there has been a 40% increase in reports of digital eye strain among residents aged 20–45. State clinics are often overcrowded and lack the time to address these lifestyle-related vision issues comprehensively.</w:t>
      </w:r>
    </w:p>
    <w:p>
      <w:pPr>
        <w:numPr>
          <w:ilvl w:val="0"/>
          <w:numId w:val="1001"/>
        </w:numPr>
        <w:pStyle w:val="Compact"/>
      </w:pPr>
      <w:r>
        <w:rPr>
          <w:bCs/>
          <w:b/>
        </w:rPr>
        <w:t xml:space="preserve">Lack of Specialized Optometrist Knowledge:</w:t>
      </w:r>
      <w:r>
        <w:t xml:space="preserve"> </w:t>
      </w:r>
      <w:r>
        <w:t xml:space="preserve">Many consumers in Russia Saint Petersburg still confuse optometry with general eyewear retail. There is a need for education regarding the clinical expertise of an Optometrist, distinguishing them from optical shop sales staff.</w:t>
      </w:r>
    </w:p>
    <w:p>
      <w:pPr>
        <w:pStyle w:val="FirstParagraph"/>
      </w:pPr>
      <w:r>
        <w:t xml:space="preserve">The existing infrastructure struggled to meet the demand for personalized, high-speed vision assessments that do not require long waiting times typical of public healthcare in Russia Saint Petersburg.</w:t>
      </w:r>
    </w:p>
    <w:bookmarkEnd w:id="22"/>
    <w:bookmarkStart w:id="25" w:name="X85da78d87d44336c060964945532111c0d2e745"/>
    <w:p>
      <w:pPr>
        <w:pStyle w:val="Heading2"/>
      </w:pPr>
      <w:r>
        <w:t xml:space="preserve">4. The Solution: Integrated Optometrist Practices</w:t>
      </w:r>
    </w:p>
    <w:p>
      <w:pPr>
        <w:pStyle w:val="FirstParagraph"/>
      </w:pPr>
      <w:r>
        <w:t xml:space="preserve">In response to these challenges, several private healthcare providers and specialized chains in Russia Saint Petersburg have adopted a hybrid model. This model integrates clinical optometry with modern retail experiences. The core of this solution is the empowerment of the Optometrist role.</w:t>
      </w:r>
    </w:p>
    <w:bookmarkStart w:id="23" w:name="advanced-diagnostic-technology"/>
    <w:p>
      <w:pPr>
        <w:pStyle w:val="Heading3"/>
      </w:pPr>
      <w:r>
        <w:t xml:space="preserve">4.1 Advanced Diagnostic Technology</w:t>
      </w:r>
    </w:p>
    <w:p>
      <w:pPr>
        <w:pStyle w:val="FirstParagraph"/>
      </w:pPr>
      <w:r>
        <w:t xml:space="preserve">To establish credibility and attract clients in Russia Saint Petersburg, these practices invested in state-of-the-art diagnostic equipment. Modern Optometrist clinics now utilize automated refractors, corneal topographers, and OCT (Optical Coherence Tomography) devices. This technology allows the Optometrist to provide data-driven prescriptions that are more accurate than traditional methods.</w:t>
      </w:r>
    </w:p>
    <w:bookmarkEnd w:id="23"/>
    <w:bookmarkStart w:id="24" w:name="patient-centric-care-models"/>
    <w:p>
      <w:pPr>
        <w:pStyle w:val="Heading3"/>
      </w:pPr>
      <w:r>
        <w:t xml:space="preserve">4.2 Patient-Centric Care Models</w:t>
      </w:r>
    </w:p>
    <w:p>
      <w:pPr>
        <w:pStyle w:val="FirstParagraph"/>
      </w:pPr>
      <w:r>
        <w:t xml:space="preserve">The Case Study highlights a shift in consultation styles. Instead of brief, transactional exchanges, Optometrists in Russia Saint Petersburg now offer 15–20 minute comprehensive exams. These consultations include discussions on lifestyle factors such as screen time, outdoor activity levels, and occupational hazards.</w:t>
      </w:r>
    </w:p>
    <w:p>
      <w:pPr>
        <w:pStyle w:val="BodyText"/>
      </w:pPr>
      <w:r>
        <w:rPr>
          <w:bCs/>
          <w:b/>
        </w:rPr>
        <w:t xml:space="preserve">Clinical Approach:</w:t>
      </w:r>
      <w:r>
        <w:t xml:space="preserve"> </w:t>
      </w:r>
      <w:r>
        <w:t xml:space="preserve">The Optometrist is trained to identify early signs of systemic diseases (such as hypertension or diabetes) through retinal scans. This adds immense value to the patient in Russia Saint Petersburg, positioning the Optometrist not just as an eyewear provider, but as a crucial component of general health monitoring.</w:t>
      </w:r>
    </w:p>
    <w:bookmarkEnd w:id="24"/>
    <w:bookmarkEnd w:id="25"/>
    <w:bookmarkStart w:id="26" w:name="implementation-and-market-response"/>
    <w:p>
      <w:pPr>
        <w:pStyle w:val="Heading2"/>
      </w:pPr>
      <w:r>
        <w:t xml:space="preserve">5. Implementation and Market Response</w:t>
      </w:r>
    </w:p>
    <w:p>
      <w:pPr>
        <w:pStyle w:val="FirstParagraph"/>
      </w:pPr>
      <w:r>
        <w:t xml:space="preserve">The implementation of these advanced Optometrist services in Russia Saint Petersburg has yielded measurable results. By targeting the growing middle class and tech-savvy youth, these clinics have seen a steady increase in patient retention.</w:t>
      </w:r>
    </w:p>
    <w:p>
      <w:pPr>
        <w:numPr>
          <w:ilvl w:val="0"/>
          <w:numId w:val="1002"/>
        </w:numPr>
        <w:pStyle w:val="Compact"/>
      </w:pPr>
      <w:r>
        <w:rPr>
          <w:bCs/>
          <w:b/>
        </w:rPr>
        <w:t xml:space="preserve">Digital Integration:</w:t>
      </w:r>
      <w:r>
        <w:t xml:space="preserve"> </w:t>
      </w:r>
      <w:r>
        <w:t xml:space="preserve">Apps allowing users to book appointments with a specific Optometrist and upload previous records have streamlined the patient journey in Russia Saint Petersburg.</w:t>
      </w:r>
    </w:p>
    <w:p>
      <w:pPr>
        <w:numPr>
          <w:ilvl w:val="0"/>
          <w:numId w:val="1002"/>
        </w:numPr>
        <w:pStyle w:val="Compact"/>
      </w:pPr>
      <w:r>
        <w:rPr>
          <w:bCs/>
          <w:b/>
        </w:rPr>
        <w:t xml:space="preserve">Educational Campaigns:</w:t>
      </w:r>
      <w:r>
        <w:t xml:space="preserve"> </w:t>
      </w:r>
      <w:r>
        <w:t xml:space="preserve">Social media marketing focusing on "Eye Health Myths" has successfully educated the public in Russia Saint Petersburg about the importance of regular visits to an Optometrist, even for those without obvious vision problems.</w:t>
      </w:r>
    </w:p>
    <w:p>
      <w:pPr>
        <w:numPr>
          <w:ilvl w:val="0"/>
          <w:numId w:val="1002"/>
        </w:numPr>
        <w:pStyle w:val="Compact"/>
      </w:pPr>
      <w:r>
        <w:rPr>
          <w:bCs/>
          <w:b/>
        </w:rPr>
        <w:t xml:space="preserve">Contact Lens Specialization:</w:t>
      </w:r>
      <w:r>
        <w:t xml:space="preserve"> </w:t>
      </w:r>
      <w:r>
        <w:t xml:space="preserve">Given the high aesthetic consciousness in Russia Saint Petersburg, there is a booming market for custom contact lens fittings. Qualified Optometrists who specialize in complex fits (for astigmatism or presbyopia) have gained significant market share over generalists.</w:t>
      </w:r>
    </w:p>
    <w:bookmarkEnd w:id="26"/>
    <w:bookmarkStart w:id="27" w:name="challenges-and-regulatory-environment"/>
    <w:p>
      <w:pPr>
        <w:pStyle w:val="Heading2"/>
      </w:pPr>
      <w:r>
        <w:t xml:space="preserve">6. Challenges and Regulatory Environment</w:t>
      </w:r>
    </w:p>
    <w:p>
      <w:pPr>
        <w:pStyle w:val="FirstParagraph"/>
      </w:pPr>
      <w:r>
        <w:t xml:space="preserve">Operating an Optometrist practice in Russia Saint Petersburg is not without its hurdles. The regulatory framework for optometry in Russia is still evolving. Unlike ophthalmologists, who are strictly regulated medical doctors, the legal scope of practice for Optometrists can sometimes be ambiguous depending on the specific licensing of the clinic.</w:t>
      </w:r>
    </w:p>
    <w:p>
      <w:pPr>
        <w:pStyle w:val="BodyText"/>
      </w:pPr>
      <w:r>
        <w:t xml:space="preserve">Furthermore, economic fluctuations in Russia affect consumer spending power. In times of inflation, patients in Saint Petersburg may postpone elective eye care. However, essential vision correction remains a priority. The Case Study suggests that flexible payment plans and subscription-based eye care models are effective strategies to mitigate this risk.</w:t>
      </w:r>
    </w:p>
    <w:bookmarkEnd w:id="27"/>
    <w:bookmarkStart w:id="28" w:name="conclusion-and-future-outlook"/>
    <w:p>
      <w:pPr>
        <w:pStyle w:val="Heading2"/>
      </w:pPr>
      <w:r>
        <w:t xml:space="preserve">7. Conclusion and Future Outlook</w:t>
      </w:r>
    </w:p>
    <w:p>
      <w:pPr>
        <w:pStyle w:val="FirstParagraph"/>
      </w:pPr>
      <w:r>
        <w:t xml:space="preserve">This Case Study demonstrates that the integration of comprehensive Optometrist services is transforming the healthcare landscape in Russia Saint Petersburg. The shift from disease-centric ophthalmology to wellness-centric optometry aligns perfectly with the modernizing lifestyle of Saint Petersburg residents.</w:t>
      </w:r>
    </w:p>
    <w:p>
      <w:pPr>
        <w:pStyle w:val="BodyText"/>
      </w:pPr>
      <w:r>
        <w:t xml:space="preserve">The success factors identified include:</w:t>
      </w:r>
    </w:p>
    <w:p>
      <w:pPr>
        <w:pStyle w:val="BodyText"/>
      </w:pPr>
      <w:r>
        <w:rPr>
          <w:bCs/>
          <w:b/>
        </w:rPr>
        <w:t xml:space="preserve">Tech-Driven Diagnostics:</w:t>
      </w:r>
      <w:r>
        <w:t xml:space="preserve"> </w:t>
      </w:r>
      <w:r>
        <w:t xml:space="preserve">Leveraging technology to provide superior accuracy.</w:t>
      </w:r>
    </w:p>
    <w:p>
      <w:pPr>
        <w:pStyle w:val="BodyText"/>
      </w:pPr>
      <w:r>
        <w:rPr>
          <w:bCs/>
          <w:b/>
        </w:rPr>
        <w:t xml:space="preserve">Educated Workforce:</w:t>
      </w:r>
      <w:r>
        <w:t xml:space="preserve"> </w:t>
      </w:r>
      <w:r>
        <w:t xml:space="preserve">Ensuring Optometrists are well-trained in both clinical skills and patient communication.</w:t>
      </w:r>
    </w:p>
    <w:p>
      <w:pPr>
        <w:pStyle w:val="BodyText"/>
      </w:pPr>
      <w:r>
        <w:t xml:space="preserve">Multidisciplinary Approach:</w:t>
      </w:r>
    </w:p>
    <w:p>
      <w:pPr>
        <w:pStyle w:val="BodyText"/>
      </w:pPr>
      <w:r>
        <w:t xml:space="preserve">.</w:t>
      </w:r>
    </w:p>
    <w:p>
      <w:pPr>
        <w:pStyle w:val="BodyText"/>
      </w:pPr>
      <w:r>
        <w:rPr>
          <w:bCs/>
          <w:b/>
        </w:rPr>
        <w:t xml:space="preserve">Final Verdict for Russia Saint Petersburg:</w:t>
      </w:r>
      <w:r>
        <w:t xml:space="preserve"> </w:t>
      </w:r>
      <w:r>
        <w:t xml:space="preserve">The future of eye care in this region lies in the hands of the specialized Optometrist. As awareness grows and technology becomes more accessible, the demand for high-quality optometric services will continue to outpace traditional medical models. Stakeholders looking to invest or expand in Russia Saint Petersburg should prioritize brands that emphasize clinical excellence and patient education delivered by certified Optometrists.</w:t>
      </w:r>
    </w:p>
    <w:p>
      <w:pPr>
        <w:pStyle w:val="BodyText"/>
      </w:pPr>
      <w:r>
        <w:t xml:space="preserve">The evolution of the Optometrist role in Russia Saint Petersburg serves as a model for other major cities in the country, illustrating how specialized care can meet the complex needs of an urbanizing population.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Optometrist Services in Russia Saint Petersburg</dc:title>
  <dc:creator/>
  <dc:language>en</dc:language>
  <cp:keywords/>
  <dcterms:created xsi:type="dcterms:W3CDTF">2026-07-29T07:45:01Z</dcterms:created>
  <dcterms:modified xsi:type="dcterms:W3CDTF">2026-07-29T07:45:01Z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