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Brazil</w:t>
      </w:r>
      <w:r>
        <w:t xml:space="preserve"> </w:t>
      </w:r>
      <w:r>
        <w:t xml:space="preserve">Brasília</w:t>
      </w:r>
    </w:p>
    <w:bookmarkStart w:id="31" w:name="X5697a74a0799fdf86b20aa77f697359d62c2ff3"/>
    <w:p>
      <w:pPr>
        <w:pStyle w:val="Heading1"/>
      </w:pPr>
      <w:r>
        <w:t xml:space="preserve">Bridging Tradition and Technology: A Comprehensive Case Study on the Modern Orthodontist Landscape in Brazil Brasília</w:t>
      </w:r>
    </w:p>
    <w:p>
      <w:pPr>
        <w:pStyle w:val="FirstParagraph"/>
      </w:pPr>
      <w:r>
        <w:rPr>
          <w:bCs/>
          <w:b/>
        </w:rPr>
        <w:t xml:space="preserve">Date:</w:t>
      </w:r>
      <w:r>
        <w:t xml:space="preserve"> </w:t>
      </w:r>
      <w:r>
        <w:t xml:space="preserve">October 26, 2023</w:t>
      </w:r>
      <w:r>
        <w:br/>
      </w:r>
      <w:r>
        <w:rPr>
          <w:bCs/>
          <w:b/>
        </w:rPr>
        <w:t xml:space="preserve">Subject:</w:t>
      </w:r>
      <w:r>
        <w:t xml:space="preserve">The Evolution, Challenges, and Strategic Opportunities for an Orthodontist Practicing in Brazil Brasília</w:t>
      </w:r>
    </w:p>
    <w:p>
      <w:pPr>
        <w:pStyle w:val="BodyText"/>
      </w:pPr>
      <w:r>
        <w:rPr>
          <w:iCs/>
          <w:i/>
        </w:rPr>
        <w:t xml:space="preserve">This case study explores the unique socio-economic dynamics of Brazil Brasília to understand how an orthodontist can leverage local demands while addressing specific regional challenges. It highlights why a dedicated practice in this capital city offers distinct advantages compared to other Brazilian metros.</w:t>
      </w:r>
    </w:p>
    <w:bookmarkStart w:id="20" w:name="executive-summary"/>
    <w:p>
      <w:pPr>
        <w:pStyle w:val="Heading2"/>
      </w:pPr>
      <w:r>
        <w:t xml:space="preserve">1. Executive Summary</w:t>
      </w:r>
    </w:p>
    <w:p>
      <w:pPr>
        <w:pStyle w:val="FirstParagraph"/>
      </w:pPr>
      <w:r>
        <w:t xml:space="preserve">The field of dentistry in Brazil has undergone a revolutionary transformation over the last two decades, evolving from emergency care-centric services to aesthetic and functional orthodontics. Within this national context,</w:t>
      </w:r>
      <w:r>
        <w:t xml:space="preserve"> </w:t>
      </w:r>
      <w:r>
        <w:rPr>
          <w:bCs/>
          <w:b/>
        </w:rPr>
        <w:t xml:space="preserve">Brazil Brasília</w:t>
      </w:r>
      <w:r>
        <w:t xml:space="preserve">, the federal capital, presents a unique microcosm of healthcare demand. This document analyzes the operational framework required for an</w:t>
      </w:r>
      <w:r>
        <w:t xml:space="preserve"> </w:t>
      </w:r>
      <w:r>
        <w:rPr>
          <w:bCs/>
          <w:b/>
        </w:rPr>
        <w:t xml:space="preserve">Orthodontist</w:t>
      </w:r>
      <w:r>
        <w:t xml:space="preserve"> </w:t>
      </w:r>
      <w:r>
        <w:t xml:space="preserve">to succeed in this specific geographic location.</w:t>
      </w:r>
    </w:p>
    <w:p>
      <w:pPr>
        <w:pStyle w:val="BodyText"/>
      </w:pPr>
      <w:r>
        <w:t xml:space="preserve">The primary objective of this case study is to define the strategic positioning necessary for high-quality orthodontic care in Brazil Brasília. It examines patient demographics, technological integration, public vs. private sector dynamics, and the cultural importance of aesthetics in the Brazilian market. The findings suggest that an</w:t>
      </w:r>
      <w:r>
        <w:t xml:space="preserve"> </w:t>
      </w:r>
      <w:r>
        <w:rPr>
          <w:bCs/>
          <w:b/>
        </w:rPr>
        <w:t xml:space="preserve">Orthodontist</w:t>
      </w:r>
      <w:r>
        <w:t xml:space="preserve"> </w:t>
      </w:r>
      <w:r>
        <w:t xml:space="preserve">operating in Brazil Brasília must adopt a hybrid model that combines advanced digital workflows with a deep understanding of local socio-economic stratification.</w:t>
      </w:r>
    </w:p>
    <w:bookmarkEnd w:id="20"/>
    <w:bookmarkStart w:id="23" w:name="X89388a642f959d48bf370a059352f6074926253"/>
    <w:p>
      <w:pPr>
        <w:pStyle w:val="Heading2"/>
      </w:pPr>
      <w:r>
        <w:t xml:space="preserve">2. Market Analysis: The Context of Brazil Brasília</w:t>
      </w:r>
    </w:p>
    <w:p>
      <w:pPr>
        <w:pStyle w:val="FirstParagraph"/>
      </w:pPr>
      <w:r>
        <w:t xml:space="preserve">To understand the viability of an orthodontic practice, one must first analyze the host environment.</w:t>
      </w:r>
      <w:r>
        <w:t xml:space="preserve"> </w:t>
      </w:r>
      <w:r>
        <w:rPr>
          <w:bCs/>
          <w:b/>
        </w:rPr>
        <w:t xml:space="preserve">Brazil Brasília</w:t>
      </w:r>
      <w:r>
        <w:t xml:space="preserve"> </w:t>
      </w:r>
      <w:r>
        <w:t xml:space="preserve">is not merely a city; it is a planned capital with a population composed largely of federal civil servants, judges, military personnel, and corporate executives associated with federal institutions.</w:t>
      </w:r>
    </w:p>
    <w:bookmarkStart w:id="21" w:name="demographic-profile"/>
    <w:p>
      <w:pPr>
        <w:pStyle w:val="Heading3"/>
      </w:pPr>
      <w:r>
        <w:t xml:space="preserve">2.1 Demographic Profile</w:t>
      </w:r>
    </w:p>
    <w:p>
      <w:pPr>
        <w:numPr>
          <w:ilvl w:val="0"/>
          <w:numId w:val="1001"/>
        </w:numPr>
        <w:pStyle w:val="Compact"/>
      </w:pPr>
      <w:r>
        <w:rPr>
          <w:bCs/>
          <w:b/>
        </w:rPr>
        <w:t xml:space="preserve">Economic Stability:</w:t>
      </w:r>
      <w:r>
        <w:t xml:space="preserve"> </w:t>
      </w:r>
      <w:r>
        <w:t xml:space="preserve">Residents of Brazil Brasília generally possess higher disposable incomes compared to the national average due to public sector wages and pension benefits. This economic stability creates a robust market for elective cosmetic procedures, including Invisalign and ceramic braces.</w:t>
      </w:r>
    </w:p>
    <w:p>
      <w:pPr>
        <w:numPr>
          <w:ilvl w:val="0"/>
          <w:numId w:val="1001"/>
        </w:numPr>
        <w:pStyle w:val="Compact"/>
      </w:pPr>
      <w:r>
        <w:rPr>
          <w:bCs/>
          <w:b/>
        </w:rPr>
        <w:t xml:space="preserve">Density of Demand:</w:t>
      </w:r>
      <w:r>
        <w:t xml:space="preserve"> </w:t>
      </w:r>
      <w:r>
        <w:t xml:space="preserve">Unlike other Brazilian states where rural populations dilute demand, Brazil Brasília is highly urbanized. The concentration of patients within the Federal District allows an</w:t>
      </w:r>
      <w:r>
        <w:t xml:space="preserve"> </w:t>
      </w:r>
      <w:r>
        <w:rPr>
          <w:bCs/>
          <w:b/>
        </w:rPr>
        <w:t xml:space="preserve">Orthodontist</w:t>
      </w:r>
      <w:r>
        <w:t xml:space="preserve"> </w:t>
      </w:r>
      <w:r>
        <w:t xml:space="preserve">to maximize patient retention and reduce travel time overheads.</w:t>
      </w:r>
    </w:p>
    <w:bookmarkEnd w:id="21"/>
    <w:bookmarkStart w:id="22" w:name="cultural-drivers"/>
    <w:p>
      <w:pPr>
        <w:pStyle w:val="Heading3"/>
      </w:pPr>
      <w:r>
        <w:t xml:space="preserve">2.2 Cultural Drivers</w:t>
      </w:r>
    </w:p>
    <w:p>
      <w:pPr>
        <w:pStyle w:val="FirstParagraph"/>
      </w:pPr>
      <w:r>
        <w:t xml:space="preserve">In Brazilian culture, particularly in the Southeast and Center-West regions represented by Brazil Brasília, physical appearance is intrinsically linked to social capital. The smile is viewed as a critical component of personal branding and professional success. Consequently, there is a high willingness among patients in Brazil Brasília to invest in orthodontic treatments that offer aesthetic superiority rather than just functional correction.</w:t>
      </w:r>
    </w:p>
    <w:bookmarkEnd w:id="22"/>
    <w:bookmarkEnd w:id="23"/>
    <w:bookmarkStart w:id="26" w:name="clinical-challenges-and-solutions"/>
    <w:p>
      <w:pPr>
        <w:pStyle w:val="Heading2"/>
      </w:pPr>
      <w:r>
        <w:t xml:space="preserve">3. Clinical Challenges and Solutions</w:t>
      </w:r>
    </w:p>
    <w:p>
      <w:pPr>
        <w:pStyle w:val="FirstParagraph"/>
      </w:pPr>
      <w:r>
        <w:t xml:space="preserve">An</w:t>
      </w:r>
      <w:r>
        <w:t xml:space="preserve"> </w:t>
      </w:r>
      <w:r>
        <w:rPr>
          <w:bCs/>
          <w:b/>
        </w:rPr>
        <w:t xml:space="preserve">Orthodontist</w:t>
      </w:r>
      <w:r>
        <w:t xml:space="preserve"> </w:t>
      </w:r>
      <w:r>
        <w:t xml:space="preserve">cannot operate solely on technology; they must navigate clinical complexities specific to the population. This section details how a modern practice can address these issues.</w:t>
      </w:r>
    </w:p>
    <w:bookmarkStart w:id="24" w:name="X8ce086a4d7cb18d977f27adddaa52bea692aa5b"/>
    <w:p>
      <w:pPr>
        <w:pStyle w:val="Heading3"/>
      </w:pPr>
      <w:r>
        <w:t xml:space="preserve">3.1 The Rise of Clear Aligners vs. Traditional Braces</w:t>
      </w:r>
    </w:p>
    <w:p>
      <w:pPr>
        <w:pStyle w:val="FirstParagraph"/>
      </w:pPr>
      <w:r>
        <w:t xml:space="preserve">Globally, clear aligner therapy is surging. In Brazil Brasília, the demand for invisibility in treatment is paramount among adult professionals who cannot wear visible metal braces during business meetings or judicial proceedings. Therefore, a successful practice must offer a dual capability: high-tech clear aligner management for the professional class and robust fixed-appliance expertise for pediatric and mixed-dentition cases.</w:t>
      </w:r>
    </w:p>
    <w:bookmarkEnd w:id="24"/>
    <w:bookmarkStart w:id="25" w:name="early-intervention-phase-i-treatment"/>
    <w:p>
      <w:pPr>
        <w:pStyle w:val="Heading3"/>
      </w:pPr>
      <w:r>
        <w:t xml:space="preserve">3.2 Early Intervention (Phase I Treatment)</w:t>
      </w:r>
    </w:p>
    <w:p>
      <w:pPr>
        <w:pStyle w:val="FirstParagraph"/>
      </w:pPr>
      <w:r>
        <w:t xml:space="preserve">Brazilian parents are increasingly aware of the importance of early dental intervention. An</w:t>
      </w:r>
      <w:r>
        <w:t xml:space="preserve"> </w:t>
      </w:r>
      <w:r>
        <w:rPr>
          <w:bCs/>
          <w:b/>
        </w:rPr>
        <w:t xml:space="preserve">Orthodontist</w:t>
      </w:r>
      <w:r>
        <w:t xml:space="preserve"> </w:t>
      </w:r>
      <w:r>
        <w:t xml:space="preserve">in Brazil Brasília must emphasize "Interceptive Orthodontics." This involves guiding jaw growth and correcting crossbites in children aged 7–9. By capturing patients early, the practice secures long-term loyalty from families, who often return for adult treatment or send their younger siblings to the same provider.</w:t>
      </w:r>
    </w:p>
    <w:bookmarkEnd w:id="25"/>
    <w:bookmarkEnd w:id="26"/>
    <w:bookmarkStart w:id="27" w:name="X3420e35423f7cf9db307ce818995589f1f2d4c1"/>
    <w:p>
      <w:pPr>
        <w:pStyle w:val="Heading2"/>
      </w:pPr>
      <w:r>
        <w:t xml:space="preserve">4. Strategic Implementation for an Orthodontist</w:t>
      </w:r>
    </w:p>
    <w:p>
      <w:pPr>
        <w:pStyle w:val="FirstParagraph"/>
      </w:pPr>
      <w:r>
        <w:t xml:space="preserve">How does one practically establish dominance in this market? The following strategic pillars are essential for any</w:t>
      </w:r>
      <w:r>
        <w:t xml:space="preserve"> </w:t>
      </w:r>
      <w:r>
        <w:rPr>
          <w:bCs/>
          <w:b/>
        </w:rPr>
        <w:t xml:space="preserve">Orthodontist</w:t>
      </w:r>
      <w:r>
        <w:t xml:space="preserve"> </w:t>
      </w:r>
      <w:r>
        <w:t xml:space="preserve">aiming to succeed in Brazil Brasília.</w:t>
      </w:r>
    </w:p>
    <w:p>
      <w:pPr>
        <w:numPr>
          <w:ilvl w:val="0"/>
          <w:numId w:val="1002"/>
        </w:numPr>
        <w:pStyle w:val="Compact"/>
      </w:pPr>
      <w:r>
        <w:rPr>
          <w:bCs/>
          <w:b/>
        </w:rPr>
        <w:t xml:space="preserve">Digital Integration:</w:t>
      </w:r>
      <w:r>
        <w:t xml:space="preserve">The adoption of intraoral scanners (such as iTero or 3Shape) is no longer optional; it is a standard expectation among the educated populace of Brazil Brasília. Digital impressions reduce chair time by 50% and provide patients with "mock-up" previews, increasing case acceptance rates.</w:t>
      </w:r>
    </w:p>
    <w:p>
      <w:pPr>
        <w:numPr>
          <w:ilvl w:val="0"/>
          <w:numId w:val="1002"/>
        </w:numPr>
        <w:pStyle w:val="Compact"/>
      </w:pPr>
      <w:r>
        <w:rPr>
          <w:bCs/>
          <w:b/>
        </w:rPr>
        <w:t xml:space="preserve">Referral Networks:</w:t>
      </w:r>
      <w:r>
        <w:t xml:space="preserve">An</w:t>
      </w:r>
      <w:r>
        <w:t xml:space="preserve"> </w:t>
      </w:r>
      <w:r>
        <w:rPr>
          <w:bCs/>
          <w:b/>
        </w:rPr>
        <w:t xml:space="preserve">Orthodontist</w:t>
      </w:r>
      <w:r>
        <w:t xml:space="preserve"> </w:t>
      </w:r>
      <w:r>
        <w:t xml:space="preserve">thrives on referrals. In Brazil Brasília, building relationships with pediatric dentists in the South Wing (Asa Sul) and North Wing (Asa Norte) is critical. Furthermore, networking with family medicine doctors ensures that patients are identified for orthodontic issues during general check-ups.</w:t>
      </w:r>
    </w:p>
    <w:p>
      <w:pPr>
        <w:numPr>
          <w:ilvl w:val="0"/>
          <w:numId w:val="1002"/>
        </w:numPr>
        <w:pStyle w:val="Compact"/>
      </w:pPr>
      <w:r>
        <w:rPr>
          <w:bCs/>
          <w:b/>
        </w:rPr>
        <w:t xml:space="preserve">Payment Flexibility:</w:t>
      </w:r>
      <w:r>
        <w:t xml:space="preserve"> </w:t>
      </w:r>
      <w:r>
        <w:t xml:space="preserve">While the population has high income, economic fluctuations in Brazil require financial empathy. Offering installment plans (*parcelamento*)—a common practice in Brazilian commerce—is essential. An</w:t>
      </w:r>
      <w:r>
        <w:t xml:space="preserve"> </w:t>
      </w:r>
      <w:r>
        <w:rPr>
          <w:bCs/>
          <w:b/>
        </w:rPr>
        <w:t xml:space="preserve">Orthodontist</w:t>
      </w:r>
      <w:r>
        <w:t xml:space="preserve"> </w:t>
      </w:r>
      <w:r>
        <w:t xml:space="preserve">must structure treatment costs to match monthly cash flows, often spreading payments over 12 to 24 months.</w:t>
      </w:r>
    </w:p>
    <w:p>
      <w:pPr>
        <w:numPr>
          <w:ilvl w:val="0"/>
          <w:numId w:val="1002"/>
        </w:numPr>
        <w:pStyle w:val="Compact"/>
      </w:pPr>
      <w:r>
        <w:rPr>
          <w:bCs/>
          <w:b/>
        </w:rPr>
        <w:t xml:space="preserve">Differentiation through Technology:</w:t>
      </w:r>
      <w:r>
        <w:t xml:space="preserve">To stand out in Brazil Brasília, the clinic should market itself as a "Tech-First" environment. Utilizing AI-driven treatment planning and remote monitoring apps allows patients to feel engaged in their care between visits, adding perceived value to the treatment.</w:t>
      </w:r>
    </w:p>
    <w:bookmarkEnd w:id="27"/>
    <w:bookmarkStart w:id="28" w:name="X63935ea58b9b1f3451bb3a15d8d3c4366417c76"/>
    <w:p>
      <w:pPr>
        <w:pStyle w:val="Heading2"/>
      </w:pPr>
      <w:r>
        <w:t xml:space="preserve">5. Comparative Advantage: Why Brazil Brasília?</w:t>
      </w:r>
    </w:p>
    <w:p>
      <w:pPr>
        <w:pStyle w:val="FirstParagraph"/>
      </w:pPr>
      <w:r>
        <w:t xml:space="preserve">A critical question arises: Why choose an</w:t>
      </w:r>
      <w:r>
        <w:t xml:space="preserve"> </w:t>
      </w:r>
      <w:r>
        <w:rPr>
          <w:bCs/>
          <w:b/>
        </w:rPr>
        <w:t xml:space="preserve">Orthodontist</w:t>
      </w:r>
      <w:r>
        <w:t xml:space="preserve"> </w:t>
      </w:r>
      <w:r>
        <w:t xml:space="preserve">practice in Brazil Brasília over São Paulo or Rio de Janeiro? While those cities are larger, they suffer from extreme traffic congestion and higher operational costs for real estate.</w:t>
      </w:r>
    </w:p>
    <w:p>
      <w:pPr>
        <w:pStyle w:val="BodyText"/>
      </w:pPr>
      <w:r>
        <w:t xml:space="preserve">Brazil Brasília offers a "Goldilocks" zone. It has the purchasing power of the elite but with manageable logistics. The planned layout of the city means that an</w:t>
      </w:r>
      <w:r>
        <w:t xml:space="preserve"> </w:t>
      </w:r>
      <w:r>
        <w:rPr>
          <w:bCs/>
          <w:b/>
        </w:rPr>
        <w:t xml:space="preserve">Orthodontist</w:t>
      </w:r>
      <w:r>
        <w:t xml:space="preserve"> </w:t>
      </w:r>
      <w:r>
        <w:t xml:space="preserve">can serve a dense radius effectively without wasting hours in traffic, which is a significant quality-of-life improvement for both the practitioner and their staff. Furthermore, the political stability of being a federal capital ensures consistent healthcare funding and infrastructure maintenance.</w:t>
      </w:r>
    </w:p>
    <w:bookmarkEnd w:id="28"/>
    <w:bookmarkStart w:id="29" w:name="Xed3caddc603b869b1c511444efec1e5e896cbd0"/>
    <w:p>
      <w:pPr>
        <w:pStyle w:val="Heading2"/>
      </w:pPr>
      <w:r>
        <w:t xml:space="preserve">6. Case Scenario: Implementation at "Smile Capital Clinic"</w:t>
      </w:r>
    </w:p>
    <w:p>
      <w:pPr>
        <w:pStyle w:val="FirstParagraph"/>
      </w:pPr>
      <w:r>
        <w:t xml:space="preserve">To illustrate these points, we present a hypothetical but realistic case study of a new clinic opening in Brazil Brasília.</w:t>
      </w:r>
    </w:p>
    <w:p>
      <w:pPr>
        <w:pStyle w:val="BodyText"/>
      </w:pPr>
      <w:r>
        <w:rPr>
          <w:bCs/>
          <w:b/>
        </w:rPr>
        <w:t xml:space="preserve">The Scenario:</w:t>
      </w:r>
    </w:p>
    <w:p>
      <w:pPr>
        <w:pStyle w:val="BodyText"/>
      </w:pPr>
      <w:r>
        <w:t xml:space="preserve">A team of specialists establishes "Smile Capital," targeting the professional district near the Ministry buildings. They focus on invisible orthodontics for adults and early intervention for children.</w:t>
      </w:r>
    </w:p>
    <w:p>
      <w:pPr>
        <w:pStyle w:val="BodyText"/>
      </w:pPr>
      <w:r>
        <w:rPr>
          <w:bCs/>
          <w:b/>
        </w:rPr>
        <w:t xml:space="preserve">The Strategy:</w:t>
      </w:r>
    </w:p>
    <w:p>
      <w:pPr>
        <w:pStyle w:val="BodyText"/>
      </w:pPr>
      <w:r>
        <w:rPr>
          <w:iCs/>
          <w:i/>
        </w:rPr>
        <w:t xml:space="preserve">Marketing:</w:t>
      </w:r>
      <w:r>
        <w:t xml:space="preserve"> </w:t>
      </w:r>
      <w:r>
        <w:t xml:space="preserve">Targeted LinkedIn ads directed at civil servants, highlighting discreet treatment options.</w:t>
      </w:r>
    </w:p>
    <w:p>
      <w:pPr>
        <w:pStyle w:val="BodyText"/>
      </w:pPr>
      <w:r>
        <w:rPr>
          <w:iCs/>
          <w:i/>
        </w:rPr>
        <w:t xml:space="preserve">Clinical Workflow:</w:t>
      </w:r>
    </w:p>
    <w:p>
      <w:pPr>
        <w:numPr>
          <w:ilvl w:val="0"/>
          <w:numId w:val="1003"/>
        </w:numPr>
        <w:pStyle w:val="Compact"/>
      </w:pPr>
      <w:r>
        <w:t xml:space="preserve">No more alginate impressions; only digital scans.</w:t>
      </w:r>
    </w:p>
    <w:p>
      <w:pPr>
        <w:numPr>
          <w:ilvl w:val="0"/>
          <w:numId w:val="1003"/>
        </w:numPr>
        <w:pStyle w:val="Compact"/>
      </w:pPr>
      <w:r>
        <w:t xml:space="preserve">A dedicated "Smile Lab" partner for rapid aligner turnaround.</w:t>
      </w:r>
    </w:p>
    <w:p>
      <w:pPr>
        <w:pStyle w:val="FirstParagraph"/>
      </w:pPr>
      <w:r>
        <w:t xml:space="preserve">*</w:t>
      </w:r>
      <w:r>
        <w:rPr>
          <w:bCs/>
          <w:b/>
        </w:rPr>
        <w:t xml:space="preserve">Patient Education:</w:t>
      </w:r>
      <w:r>
        <w:t xml:space="preserve">* Weekly webinars on Brazilian Instagram explaining the health benefits of orthodontics, not just aesthetics, to educate the market.</w:t>
      </w:r>
    </w:p>
    <w:p>
      <w:pPr>
        <w:pStyle w:val="BodyText"/>
      </w:pPr>
      <w:r>
        <w:rPr>
          <w:bCs/>
          <w:b/>
        </w:rPr>
        <w:t xml:space="preserve">The Outcome (Projected):</w:t>
      </w:r>
    </w:p>
    <w:p>
      <w:pPr>
        <w:pStyle w:val="BodyText"/>
      </w:pPr>
      <w:r>
        <w:t xml:space="preserve">Within 12 months, the clinic captures 15% of the local market for clear aligners in that sector. The high retention rate is driven by the convenience of location and the digital ease-of-use provided by an experienced</w:t>
      </w:r>
      <w:r>
        <w:t xml:space="preserve"> </w:t>
      </w:r>
      <w:r>
        <w:rPr>
          <w:bCs/>
          <w:b/>
        </w:rPr>
        <w:t xml:space="preserve">Orthodontist</w:t>
      </w:r>
      <w:r>
        <w:t xml:space="preserve">. The clinic becomes a referral hub for complex skeletal cases requiring interdisciplinary care.</w:t>
      </w:r>
    </w:p>
    <w:bookmarkEnd w:id="29"/>
    <w:bookmarkStart w:id="30" w:name="conclusion-and-recommendations"/>
    <w:p>
      <w:pPr>
        <w:pStyle w:val="Heading2"/>
      </w:pPr>
      <w:r>
        <w:t xml:space="preserve">7. Conclusion and Recommendations</w:t>
      </w:r>
    </w:p>
    <w:p>
      <w:pPr>
        <w:pStyle w:val="FirstParagraph"/>
      </w:pPr>
      <w:r>
        <w:t xml:space="preserve">The landscape for an</w:t>
      </w:r>
      <w:r>
        <w:t xml:space="preserve"> </w:t>
      </w:r>
      <w:r>
        <w:rPr>
          <w:bCs/>
          <w:b/>
        </w:rPr>
        <w:t xml:space="preserve">Orthodontist</w:t>
      </w:r>
      <w:r>
        <w:t xml:space="preserve"> </w:t>
      </w:r>
      <w:r>
        <w:t xml:space="preserve">in Brazil Brasília is ripe with opportunity, provided the practitioner understands the nuanced interplay between technology, aesthetics, and socio-economics. The key takeaway is that success in this region does not come from offering standard care; it comes from tailored, high-tech patient experiences.</w:t>
      </w:r>
    </w:p>
    <w:p>
      <w:pPr>
        <w:pStyle w:val="BodyText"/>
      </w:pPr>
      <w:r>
        <w:t xml:space="preserve">We recommend that any</w:t>
      </w:r>
      <w:r>
        <w:t xml:space="preserve"> </w:t>
      </w:r>
      <w:r>
        <w:rPr>
          <w:bCs/>
          <w:b/>
        </w:rPr>
        <w:t xml:space="preserve">Orthodontist</w:t>
      </w:r>
      <w:r>
        <w:t xml:space="preserve"> </w:t>
      </w:r>
      <w:r>
        <w:t xml:space="preserve">entering or expanding in Brazil Brasília prioritize digital adoption immediately. The modern Brazilian patient, particularly the federal servant demographic of the capital, expects a seamless blend of medical expertise and technological convenience. By positioning themselves as leaders in this space, an</w:t>
      </w:r>
      <w:r>
        <w:t xml:space="preserve"> </w:t>
      </w:r>
      <w:r>
        <w:rPr>
          <w:bCs/>
          <w:b/>
        </w:rPr>
        <w:t xml:space="preserve">Orthodontist</w:t>
      </w:r>
      <w:r>
        <w:t xml:space="preserve"> </w:t>
      </w:r>
      <w:r>
        <w:t xml:space="preserve">can secure a sustainable and highly profitable practice that serves the aesthetic and health needs of Brazil Brasília's diverse population.</w:t>
      </w:r>
    </w:p>
    <w:p>
      <w:pPr>
        <w:pStyle w:val="BodyText"/>
      </w:pPr>
      <w:r>
        <w:rPr>
          <w:iCs/>
          <w:i/>
        </w:rPr>
        <w:t xml:space="preserve">This document serves as a foundational guide for strategic planning in the Brazilian capital. All insights are derived from current market trends in healthcare economics within Brazil.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Brazil Brasília</dc:title>
  <dc:creator/>
  <dc:language>en</dc:language>
  <cp:keywords/>
  <dcterms:created xsi:type="dcterms:W3CDTF">2026-07-29T14:23:36Z</dcterms:created>
  <dcterms:modified xsi:type="dcterms:W3CDTF">2026-07-29T14:23:36Z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