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China</w:t>
      </w:r>
      <w:r>
        <w:t xml:space="preserve"> </w:t>
      </w:r>
      <w:r>
        <w:t xml:space="preserve">Beijing</w:t>
      </w:r>
    </w:p>
    <w:bookmarkStart w:id="28" w:name="Xcdb990db2c273523d2efc4e5c044ed5155b037b"/>
    <w:p>
      <w:pPr>
        <w:pStyle w:val="Heading1"/>
      </w:pPr>
      <w:r>
        <w:t xml:space="preserve">Case Study: Transforming Dental Health Through Specialized Orthodontic Care in China Beijing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Chaoyang District, China Beijing</w:t>
      </w:r>
      <w:r>
        <w:br/>
      </w:r>
      <w:r>
        <w:rPr>
          <w:bCs/>
          <w:b/>
        </w:rPr>
        <w:t xml:space="preserve">Status:</w:t>
      </w:r>
      <w:r>
        <w:t xml:space="preserve"> </w:t>
      </w:r>
      <w:r>
        <w:t xml:space="preserve">Completed Successfully</w:t>
      </w:r>
      <w:r>
        <w:br/>
      </w:r>
    </w:p>
    <w:p>
      <w:pPr>
        <w:pStyle w:val="BodyText"/>
      </w:pPr>
      <w:r>
        <w:t xml:space="preserve">Sector:  Healthcare / Dental Services</w:t>
      </w:r>
    </w:p>
    <w:p>
      <w:pPr>
        <w:pStyle w:val="BodyText"/>
      </w:pPr>
      <w:r>
        <w:t xml:space="preserve">1. Executive Summary</w:t>
      </w:r>
    </w:p>
    <w:p>
      <w:pPr>
        <w:pStyle w:val="BodyText"/>
      </w:pPr>
      <w:r>
        <w:t xml:space="preserve">In the rapidly evolving healthcare landscape of modern Asia, the demand for high-quality specialized medical services has surged. This case study examines the strategic implementation and operational success of a premium orthodontic clinic established in the heart of China Beijing. As one of the most dynamic metropolitan areas in the world, China Beijing presents a unique confluence of traditional values and futuristic innovation. This document outlines how a dedicated focus on</w:t>
      </w:r>
      <w:r>
        <w:t xml:space="preserve"> </w:t>
      </w:r>
      <w:r>
        <w:rPr>
          <w:bCs/>
          <w:b/>
        </w:rPr>
        <w:t xml:space="preserve">Orthodontist</w:t>
      </w:r>
      <w:r>
        <w:t xml:space="preserve"> </w:t>
      </w:r>
      <w:r>
        <w:t xml:space="preserve">services met the rising expectations for aesthetic and functional dental care among its diverse population.</w:t>
      </w:r>
    </w:p>
    <w:p>
      <w:pPr>
        <w:pStyle w:val="BodyText"/>
      </w:pPr>
      <w:r>
        <w:t xml:space="preserve">The primary objective was to establish a state-of-the-art facility that not only adhered to international clinical standards but also resonated with the specific cultural and lifestyle needs of patients in China Beijing. By integrating digital technology with personalized care, the clinic successfully addressed common challenges such as long wait times, lack of transparency, and limited treatment options for adults.</w:t>
      </w:r>
    </w:p>
    <w:bookmarkStart w:id="20" w:name="background-and-context"/>
    <w:p>
      <w:pPr>
        <w:pStyle w:val="Heading2"/>
      </w:pPr>
      <w:r>
        <w:t xml:space="preserve">2. Background and Context</w:t>
      </w:r>
    </w:p>
    <w:p>
      <w:pPr>
        <w:pStyle w:val="FirstParagraph"/>
      </w:pPr>
      <w:r>
        <w:rPr>
          <w:bCs/>
          <w:b/>
        </w:rPr>
        <w:t xml:space="preserve">The Landscape in China Beijing</w:t>
      </w:r>
      <w:r>
        <w:br/>
      </w:r>
      <w:r>
        <w:t xml:space="preserve">China Beijing is characterized by a dense urban population, a burgeoning middle class with high disposable income, and an increasing awareness of personal appearance and health. In recent years, there has been a significant shift in the attitude toward dental care within this region. Historically, dental treatment was often reactive rather than preventive. However, today’s residents of China Beijing are increasingly proactive about their aesthetic health.</w:t>
      </w:r>
    </w:p>
    <w:p>
      <w:pPr>
        <w:pStyle w:val="BodyText"/>
      </w:pPr>
      <w:r>
        <w:t xml:space="preserve">Orthodontics has transitioned from being solely a pediatric concern to a major adult healthcare priority. The demand for invisible aligners and minimally invasive procedures has grown exponentially in China Beijing, driven by social media influence and professional requirements. Despite this growth, the supply of highly specialized</w:t>
      </w:r>
      <w:r>
        <w:t xml:space="preserve"> </w:t>
      </w:r>
      <w:r>
        <w:rPr>
          <w:bCs/>
          <w:b/>
        </w:rPr>
        <w:t xml:space="preserve">Orthodontist</w:t>
      </w:r>
      <w:r>
        <w:t xml:space="preserve"> </w:t>
      </w:r>
      <w:r>
        <w:t xml:space="preserve">professionals who combine technical expertise with exceptional patient communication remains limited.</w:t>
      </w:r>
    </w:p>
    <w:bookmarkEnd w:id="20"/>
    <w:bookmarkStart w:id="21" w:name="problem-statement"/>
    <w:p>
      <w:pPr>
        <w:pStyle w:val="Heading2"/>
      </w:pPr>
      <w:r>
        <w:t xml:space="preserve">3. Problem Statement</w:t>
      </w:r>
    </w:p>
    <w:p>
      <w:pPr>
        <w:pStyle w:val="FirstParagraph"/>
      </w:pPr>
      <w:r>
        <w:t xml:space="preserve">Prior to the establishment of this specialized clinic, patients in China Beijing faced several critical issues:</w:t>
      </w:r>
    </w:p>
    <w:p>
      <w:pPr>
        <w:numPr>
          <w:ilvl w:val="0"/>
          <w:numId w:val="1001"/>
        </w:numPr>
        <w:pStyle w:val="Compact"/>
      </w:pPr>
      <w:r>
        <w:rPr>
          <w:bCs/>
          <w:b/>
        </w:rPr>
        <w:t xml:space="preserve">Saturation of General Dentists:</w:t>
      </w:r>
      <w:r>
        <w:t xml:space="preserve"> Many general practitioners attempted to offer orthodontic services without advanced specialization, leading to suboptimal outcomes and prolonged treatment times.</w:t>
      </w:r>
    </w:p>
    <w:p>
      <w:pPr>
        <w:numPr>
          <w:ilvl w:val="0"/>
          <w:numId w:val="1001"/>
        </w:numPr>
        <w:pStyle w:val="Compact"/>
      </w:pPr>
      <w:r>
        <w:rPr>
          <w:bCs/>
          <w:b/>
        </w:rPr>
        <w:t xml:space="preserve">Lack of Technological Integration:</w:t>
      </w:r>
      <w:r>
        <w:t xml:space="preserve"> Traditional clinics in China Beijing often relied on analog impressions and manual planning, which lacked the precision required for complex cases.</w:t>
      </w:r>
    </w:p>
    <w:p>
      <w:pPr>
        <w:numPr>
          <w:ilvl w:val="0"/>
          <w:numId w:val="1001"/>
        </w:numPr>
        <w:pStyle w:val="Compact"/>
      </w:pPr>
      <w:r>
        <w:rPr>
          <w:bCs/>
          <w:b/>
        </w:rPr>
        <w:t xml:space="preserve">Cultural Communication Gaps:</w:t>
      </w:r>
      <w:r>
        <w:t xml:space="preserve"> Foreign-trained experts or high-end facilities often struggled to bridge the cultural and linguistic nuances specific to patients in China Beijing, resulting in lower patient satisfaction scores.</w:t>
      </w:r>
    </w:p>
    <w:p>
      <w:pPr>
        <w:numPr>
          <w:ilvl w:val="0"/>
          <w:numId w:val="1001"/>
        </w:numPr>
        <w:pStyle w:val="Compact"/>
      </w:pPr>
      <w:r>
        <w:rPr>
          <w:bCs/>
          <w:b/>
        </w:rPr>
        <w:t xml:space="preserve">Aesthetic Demands:</w:t>
      </w:r>
      <w:r>
        <w:t xml:space="preserve"> The competitive social environment of China Beijing created a strong desire for discreet treatment options, which many local providers were not equipped to offer comprehensively.</w:t>
      </w:r>
    </w:p>
    <w:bookmarkEnd w:id="21"/>
    <w:bookmarkStart w:id="25" w:name="proposed-solution-and-implementation"/>
    <w:p>
      <w:pPr>
        <w:pStyle w:val="Heading2"/>
      </w:pPr>
      <w:r>
        <w:t xml:space="preserve">4. Proposed Solution and Implementation</w:t>
      </w:r>
    </w:p>
    <w:p>
      <w:pPr>
        <w:pStyle w:val="FirstParagraph"/>
      </w:pPr>
      <w:r>
        <w:t xml:space="preserve">To address these challenges, the clinic adopted a holistic approach centered on three pillars: Clinical Excellence, Technological Innovation, and Cultural Empathy.</w:t>
      </w:r>
    </w:p>
    <w:bookmarkStart w:id="22" w:name="a.-specialized-orthodontist-leadership"/>
    <w:p>
      <w:pPr>
        <w:pStyle w:val="Heading3"/>
      </w:pPr>
      <w:r>
        <w:rPr>
          <w:bCs/>
          <w:b/>
        </w:rPr>
        <w:t xml:space="preserve">A. Specialized Orthodontist Leadership</w:t>
      </w:r>
    </w:p>
    <w:p>
      <w:pPr>
        <w:pStyle w:val="FirstParagraph"/>
      </w:pPr>
      <w:r>
        <w:t xml:space="preserve">The core of the solution was recruiting lead</w:t>
      </w:r>
      <w:r>
        <w:t xml:space="preserve"> </w:t>
      </w:r>
      <w:r>
        <w:rPr>
          <w:bCs/>
          <w:b/>
        </w:rPr>
        <w:t xml:space="preserve">Orthodontist</w:t>
      </w:r>
      <w:r>
        <w:t xml:space="preserve"> </w:t>
      </w:r>
      <w:r>
        <w:t xml:space="preserve">specialists who held dual certifications from international bodies and local Chinese medical universities. This ensured that the clinical team possessed both global best practices and a deep understanding of the anatomical variations often seen in patients residing in China Beijing. The</w:t>
      </w:r>
      <w:r>
        <w:t xml:space="preserve"> </w:t>
      </w:r>
      <w:r>
        <w:rPr>
          <w:bCs/>
          <w:b/>
        </w:rPr>
        <w:t xml:space="preserve">Orthodontist</w:t>
      </w:r>
      <w:r>
        <w:t xml:space="preserve"> </w:t>
      </w:r>
      <w:r>
        <w:t xml:space="preserve">team underwent rigorous training in digital smile design (DSD), ensuring that every treatment plan was aesthetically tailored to the patient’s facial structure.</w:t>
      </w:r>
    </w:p>
    <w:bookmarkEnd w:id="22"/>
    <w:bookmarkStart w:id="23" w:name="b.-digital-workflow-integration"/>
    <w:p>
      <w:pPr>
        <w:pStyle w:val="Heading3"/>
      </w:pPr>
      <w:r>
        <w:rPr>
          <w:bCs/>
          <w:b/>
        </w:rPr>
        <w:t xml:space="preserve">B. Digital Workflow Integration</w:t>
      </w:r>
    </w:p>
    <w:p>
      <w:pPr>
        <w:pStyle w:val="FirstParagraph"/>
      </w:pPr>
      <w:r>
        <w:t xml:space="preserve">The clinic implemented a fully digital workflow, which is increasingly popular in advanced markets like China Beijing. This included:</w:t>
      </w:r>
    </w:p>
    <w:p>
      <w:pPr>
        <w:numPr>
          <w:ilvl w:val="0"/>
          <w:numId w:val="1002"/>
        </w:numPr>
        <w:pStyle w:val="Compact"/>
      </w:pPr>
      <w:r>
        <w:t xml:space="preserve">Intraoral Scanning:  Eliminating uncomfortable traditional molds.</w:t>
      </w:r>
    </w:p>
    <w:p>
      <w:pPr>
        <w:numPr>
          <w:ilvl w:val="0"/>
          <w:numId w:val="1002"/>
        </w:numPr>
        <w:pStyle w:val="Compact"/>
      </w:pPr>
      <w:r>
        <w:t xml:space="preserve">AI-Driven Treatment Planning:  Using artificial intelligence to predict tooth movement with high accuracy, a feature highly valued by tech-savvy consumers in China Beijing.</w:t>
      </w:r>
    </w:p>
    <w:p>
      <w:pPr>
        <w:numPr>
          <w:ilvl w:val="0"/>
          <w:numId w:val="1002"/>
        </w:numPr>
        <w:pStyle w:val="Compact"/>
      </w:pPr>
      <w:r>
        <w:t xml:space="preserve">3D Printing:  On-site production of aligners and surgical guides to reduce turnaround time.</w:t>
      </w:r>
    </w:p>
    <w:bookmarkEnd w:id="23"/>
    <w:bookmarkStart w:id="24" w:name="c.-patient-centric-experience"/>
    <w:p>
      <w:pPr>
        <w:pStyle w:val="Heading3"/>
      </w:pPr>
      <w:r>
        <w:rPr>
          <w:bCs/>
          <w:b/>
        </w:rPr>
        <w:t xml:space="preserve">C. Patient-Centric Experience</w:t>
      </w:r>
    </w:p>
    <w:p>
      <w:pPr>
        <w:pStyle w:val="FirstParagraph"/>
      </w:pPr>
      <w:r>
        <w:t xml:space="preserve">The service model was adapted specifically for the demographics of China Beijing. This included extended evening hours to accommodate busy professionals, integrated WeChat communication for seamless appointment reminders and progress updates, and a multilingual staff fluent in Mandarin and English to cater to both locals and expatriates.</w:t>
      </w:r>
    </w:p>
    <w:bookmarkEnd w:id="24"/>
    <w:bookmarkEnd w:id="25"/>
    <w:bookmarkStart w:id="26" w:name="results-and-impact"/>
    <w:p>
      <w:pPr>
        <w:pStyle w:val="Heading2"/>
      </w:pPr>
      <w:r>
        <w:t xml:space="preserve">5. Results and Impact</w:t>
      </w:r>
    </w:p>
    <w:p>
      <w:pPr>
        <w:pStyle w:val="FirstParagraph"/>
      </w:pPr>
      <w:r>
        <w:t xml:space="preserve">After eighteen months of operation in China Beijing, the clinic reported significant measurable outcomes:</w:t>
      </w:r>
    </w:p>
    <w:p>
      <w:pPr>
        <w:numPr>
          <w:ilvl w:val="0"/>
          <w:numId w:val="1003"/>
        </w:numPr>
        <w:pStyle w:val="Compact"/>
      </w:pPr>
      <w:r>
        <w:rPr>
          <w:bCs/>
          <w:b/>
        </w:rPr>
        <w:t xml:space="preserve">Patient Volume:</w:t>
      </w:r>
      <w:r>
        <w:t xml:space="preserve"> A 40% increase in patient acquisition compared to industry averages for new clinics in the region.</w:t>
      </w:r>
    </w:p>
    <w:p>
      <w:pPr>
        <w:numPr>
          <w:ilvl w:val="0"/>
          <w:numId w:val="1003"/>
        </w:numPr>
        <w:pStyle w:val="Compact"/>
      </w:pPr>
      <w:r>
        <w:t xml:space="preserve">Treatment Efficiency:  The average treatment time was reduced by 15% due to the precision of digital planning utilized by the</w:t>
      </w:r>
      <w:r>
        <w:t xml:space="preserve"> </w:t>
      </w:r>
      <w:r>
        <w:rPr>
          <w:bCs/>
          <w:b/>
        </w:rPr>
        <w:t xml:space="preserve">Orthodontist</w:t>
      </w:r>
      <w:r>
        <w:t xml:space="preserve"> </w:t>
      </w:r>
      <w:r>
        <w:t xml:space="preserve">team.</w:t>
      </w:r>
    </w:p>
    <w:p>
      <w:pPr>
        <w:numPr>
          <w:ilvl w:val="0"/>
          <w:numId w:val="1003"/>
        </w:numPr>
        <w:pStyle w:val="Compact"/>
      </w:pPr>
      <w:r>
        <w:t xml:space="preserve">Patient Satisfaction:  Achieved a Net Promoter Score (NPS) of 85, with numerous testimonials highlighting the comfort and discretion provided by the specialists.</w:t>
      </w:r>
    </w:p>
    <w:p>
      <w:pPr>
        <w:numPr>
          <w:ilvl w:val="0"/>
          <w:numId w:val="1003"/>
        </w:numPr>
        <w:pStyle w:val="Compact"/>
      </w:pPr>
      <w:r>
        <w:t xml:space="preserve">Economic Viability:  The clinic reached break-even in month ten, outperforming initial financial projections for similar healthcare ventures in China Beijing.</w:t>
      </w:r>
    </w:p>
    <w:p>
      <w:pPr>
        <w:pStyle w:val="FirstParagraph"/>
      </w:pPr>
      <w:r>
        <w:rPr>
          <w:bCs/>
          <w:b/>
        </w:rPr>
        <w:t xml:space="preserve">Patient Testimonial:</w:t>
      </w:r>
      <w:r>
        <w:br/>
      </w:r>
      <w:r>
        <w:t xml:space="preserve">"As a professional working in the business district of China Beijing, I needed a solution that wouldn't disrupt my schedule. The specialized Orthodontist team here used digital scans to show me exactly how my smile would change. The convenience and professionalism were unmatched." — Li Wei, 34, Marketing Executive.</w:t>
      </w:r>
    </w:p>
    <w:p>
      <w:pPr>
        <w:pStyle w:val="BodyText"/>
      </w:pPr>
      <w:r>
        <w:t xml:space="preserve">6. Challenges and Mitigation</w:t>
      </w:r>
    </w:p>
    <w:p>
      <w:pPr>
        <w:pStyle w:val="BodyText"/>
      </w:pPr>
      <w:r>
        <w:rPr>
          <w:bCs/>
          <w:b/>
        </w:rPr>
        <w:t xml:space="preserve">Regulatory Compliance:</w:t>
      </w:r>
      <w:r>
        <w:t xml:space="preserve"> Navigating the complex healthcare regulations in China Beijing required close collaboration with local health authorities. The clinic mitigated this by hiring a dedicated compliance officer familiar with regional laws.</w:t>
      </w:r>
    </w:p>
    <w:p>
      <w:pPr>
        <w:pStyle w:val="BodyText"/>
      </w:pPr>
      <w:r>
        <w:t xml:space="preserve">Talent Retention:  The competition for top-tier</w:t>
      </w:r>
      <w:r>
        <w:t xml:space="preserve"> </w:t>
      </w:r>
      <w:r>
        <w:rPr>
          <w:bCs/>
          <w:b/>
        </w:rPr>
        <w:t xml:space="preserve">Orthodontist</w:t>
      </w:r>
      <w:r>
        <w:t xml:space="preserve"> </w:t>
      </w:r>
      <w:r>
        <w:t xml:space="preserve">talent in major Chinese cities is fierce. To retain staff, the clinic offered competitive compensation packages and continuous education opportunities, including sponsorships for international conferences.</w:t>
      </w:r>
    </w:p>
    <w:bookmarkEnd w:id="26"/>
    <w:bookmarkStart w:id="27" w:name="conclusion"/>
    <w:p>
      <w:pPr>
        <w:pStyle w:val="Heading2"/>
      </w:pPr>
      <w:r>
        <w:t xml:space="preserve">7. Conclusion</w:t>
      </w:r>
    </w:p>
    <w:p>
      <w:pPr>
        <w:pStyle w:val="FirstParagraph"/>
      </w:pPr>
      <w:r>
        <w:t xml:space="preserve">This case study demonstrates that a specialized focus on orthodontic care can thrive in the competitive healthcare market of China Beijing. By aligning clinical expertise with technological advancement and cultural sensitivity, the clinic has successfully established itself as a leader in dental aesthetics.</w:t>
      </w:r>
    </w:p>
    <w:p>
      <w:pPr>
        <w:pStyle w:val="BodyText"/>
      </w:pPr>
      <w:r>
        <w:t xml:space="preserve">The success of this project underscores the importance of having qualified</w:t>
      </w:r>
      <w:r>
        <w:t xml:space="preserve"> </w:t>
      </w:r>
      <w:r>
        <w:rPr>
          <w:bCs/>
          <w:b/>
        </w:rPr>
        <w:t xml:space="preserve">Orthodontist</w:t>
      </w:r>
      <w:r>
        <w:t xml:space="preserve"> </w:t>
      </w:r>
      <w:r>
        <w:t xml:space="preserve">professionals who understand not just the mechanics of tooth movement, but also the specific lifestyle and aesthetic expectations of patients in China Beijing. As the market continues to grow, maintaining this high standard of care will be essential for sustaining long-term growth and patient trust.</w:t>
      </w:r>
    </w:p>
    <w:p>
      <w:pPr>
        <w:pStyle w:val="BodyText"/>
      </w:pPr>
      <w:r>
        <w:rPr>
          <w:bCs/>
          <w:b/>
        </w:rPr>
        <w:t xml:space="preserve">Key Takeaway:</w:t>
      </w:r>
      <w:r>
        <w:t xml:space="preserve"> For healthcare providers looking to expand into China Beijing, investing in specialized</w:t>
      </w:r>
      <w:r>
        <w:t xml:space="preserve"> </w:t>
      </w:r>
      <w:r>
        <w:rPr>
          <w:bCs/>
          <w:b/>
        </w:rPr>
        <w:t xml:space="preserve">Orthodontist</w:t>
      </w:r>
      <w:r>
        <w:t xml:space="preserve"> </w:t>
      </w:r>
      <w:r>
        <w:t xml:space="preserve">services supported by digital infrastructure is not just a trend, but a strategic necessity for capturing market share in this vibrant metropolitan area.</w:t>
      </w:r>
    </w:p>
    <w:p>
      <w:r>
        <w:pict>
          <v:rect style="width:0;height:1.5pt" o:hralign="center" o:hrstd="t" o:hr="t"/>
        </w:pict>
      </w:r>
    </w:p>
    <w:p>
      <w:pPr>
        <w:pStyle w:val="FirstParagraph"/>
      </w:pPr>
      <w:r>
        <w:rPr>
          <w:bCs/>
          <w:b/>
        </w:rPr>
        <w:t xml:space="preserve">Note:</w:t>
      </w:r>
      <w:r>
        <w:t xml:space="preserve"> </w:t>
      </w:r>
      <w:r>
        <w:t xml:space="preserve">This document is prepared for informational purposes regarding healthcare trends and operational strategies in China Beijing. All medical advice should be sought from certified local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China Beijing</dc:title>
  <dc:creator/>
  <dc:language>en</dc:language>
  <cp:keywords/>
  <dcterms:created xsi:type="dcterms:W3CDTF">2026-07-29T09:14:38Z</dcterms:created>
  <dcterms:modified xsi:type="dcterms:W3CDTF">2026-07-29T09:14:38Z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