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Italy</w:t>
      </w:r>
      <w:r>
        <w:t xml:space="preserve"> </w:t>
      </w:r>
      <w:r>
        <w:t xml:space="preserve">Milan</w:t>
      </w:r>
    </w:p>
    <w:bookmarkStart w:id="31" w:name="Xe1eaf153b3bb50feab00f1f8e83dda6ed0bd637"/>
    <w:p>
      <w:pPr>
        <w:pStyle w:val="Heading1"/>
      </w:pPr>
      <w:r>
        <w:t xml:space="preserve">Case Study: Integrating Digital Precision in an Orthodontist Practice in Italy Milan</w:t>
      </w:r>
    </w:p>
    <w:p>
      <w:pPr>
        <w:pStyle w:val="FirstParagraph"/>
      </w:pPr>
      <w:r>
        <w:rPr>
          <w:bCs/>
          <w:b/>
        </w:rPr>
        <w:t xml:space="preserve">Date:</w:t>
      </w:r>
      <w:r>
        <w:t xml:space="preserve"> </w:t>
      </w:r>
      <w:r>
        <w:t xml:space="preserve">October 2023</w:t>
      </w:r>
      <w:r>
        <w:br/>
      </w:r>
      <w:r>
        <w:rPr>
          <w:bCs/>
          <w:b/>
        </w:rPr>
        <w:t xml:space="preserve">Territory:</w:t>
      </w:r>
    </w:p>
    <w:p>
      <w:pPr>
        <w:pStyle w:val="BodyText"/>
      </w:pPr>
      <w:r>
        <w:t xml:space="preserve">&gt;</w:t>
      </w:r>
    </w:p>
    <w:bookmarkStart w:id="20" w:name="executive-summary"/>
    <w:p>
      <w:pPr>
        <w:pStyle w:val="Heading2"/>
      </w:pPr>
      <w:r>
        <w:t xml:space="preserve">Executive Summary</w:t>
      </w:r>
    </w:p>
    <w:p>
      <w:pPr>
        <w:pStyle w:val="FirstParagraph"/>
      </w:pPr>
      <w:r>
        <w:t xml:space="preserve">The dental landscape in modern Europe is undergoing a radical transformation, driven by technological innovation and shifting patient expectations regarding aesthetics and efficiency. This case study explores the strategic integration of digital workflow technologies within a private</w:t>
      </w:r>
      <w:r>
        <w:t xml:space="preserve"> </w:t>
      </w:r>
      <w:hyperlink w:anchor="Xa39a3ee5e6b4b0d3255bfef95601890afd80709">
        <w:r>
          <w:rPr>
            <w:rStyle w:val="Hyperlink"/>
          </w:rPr>
          <w:t xml:space="preserve">Orthodontist</w:t>
        </w:r>
      </w:hyperlink>
      <w:r>
        <w:t xml:space="preserve"> </w:t>
      </w:r>
      <w:r>
        <w:t xml:space="preserve">clinic located in the heart of Italy Milan. The objective was to enhance diagnostic accuracy, reduce treatment times, and elevate patient satisfaction in one of Europe’s most competitive fashion capitals.</w:t>
      </w:r>
    </w:p>
    <w:p>
      <w:pPr>
        <w:pStyle w:val="BodyText"/>
      </w:pPr>
      <w:r>
        <w:t xml:space="preserve">Milan represents a unique market dynamic where "Made in Italy" quality is expected across all industries, including healthcare. Patients seeking orthodontic care in this region are often highly discerning, valuing not just the clinical outcome but the aesthetic appeal of the treatment process itself. This case study details how adopting advanced digital impressions and AI-driven treatment planning allowed a mid-sized clinic to differentiate itself from traditional practices and competitors.</w:t>
      </w:r>
    </w:p>
    <w:bookmarkEnd w:id="20"/>
    <w:bookmarkStart w:id="21" w:name="client-background"/>
    <w:p>
      <w:pPr>
        <w:pStyle w:val="Heading2"/>
      </w:pPr>
      <w:r>
        <w:t xml:space="preserve">Client Background</w:t>
      </w:r>
    </w:p>
    <w:p>
      <w:pPr>
        <w:pStyle w:val="FirstParagraph"/>
      </w:pPr>
      <w:r>
        <w:t xml:space="preserve">The subject of this case study is "Studio Dentale Eleganza," a family-owned practice established in 1998. While the clinic had a loyal patient base, it struggled with several operational inefficiencies common in traditional orthodontics. These included long appointment times for taking physical impressions, high rates of remakes due to errors in plaster model shipping, and limited ability to visualize final results for patients upfront. Located in the Brera district of</w:t>
      </w:r>
      <w:r>
        <w:t xml:space="preserve"> </w:t>
      </w:r>
      <w:r>
        <w:rPr>
          <w:bCs/>
          <w:b/>
        </w:rPr>
        <w:t xml:space="preserve">Italy Milan</w:t>
      </w:r>
      <w:r>
        <w:t xml:space="preserve">, the clinic serves a demographic that includes fashion industry professionals, entrepreneurs, and discerning locals who prioritize minimal disruption and premium service.</w:t>
      </w:r>
    </w:p>
    <w:bookmarkEnd w:id="21"/>
    <w:bookmarkStart w:id="22" w:name="X83f06247ac99bd150099fa2e1b3f21e16b76f2a"/>
    <w:p>
      <w:pPr>
        <w:pStyle w:val="Heading2"/>
      </w:pPr>
      <w:r>
        <w:t xml:space="preserve">The Challenge: Balancing Tradition with Innovation</w:t>
      </w:r>
    </w:p>
    <w:p>
      <w:pPr>
        <w:pStyle w:val="FirstParagraph"/>
      </w:pPr>
      <w:r>
        <w:t xml:space="preserve">The primary challenge faced by the practice was the friction between traditional methods and modern digital expectations. In an</w:t>
      </w:r>
      <w:r>
        <w:t xml:space="preserve"> </w:t>
      </w:r>
      <w:r>
        <w:rPr>
          <w:bCs/>
          <w:b/>
        </w:rPr>
        <w:t xml:space="preserve">Italy Milan</w:t>
      </w:r>
      <w:r>
        <w:t xml:space="preserve"> </w:t>
      </w:r>
      <w:r>
        <w:t xml:space="preserve">context, where speed and style are paramount, waiting weeks for physical models to arrive from a lab was unacceptable. Furthermore, the clinic’s main complaint pipeline involved patient dissatisfaction with the unpredictability of treatment outcomes.</w:t>
      </w:r>
    </w:p>
    <w:p>
      <w:pPr>
        <w:pStyle w:val="BodyText"/>
      </w:pPr>
      <w:r>
        <w:t xml:space="preserve">The lead practitioner sought to transition to a fully digital workflow. However, there were significant hurdles:</w:t>
      </w:r>
    </w:p>
    <w:p>
      <w:pPr>
        <w:numPr>
          <w:ilvl w:val="0"/>
          <w:numId w:val="1001"/>
        </w:numPr>
        <w:pStyle w:val="Compact"/>
      </w:pPr>
      <w:r>
        <w:rPr>
          <w:bCs/>
          <w:b/>
        </w:rPr>
        <w:t xml:space="preserve">Economic Investment:</w:t>
      </w:r>
      <w:r>
        <w:t xml:space="preserve"> </w:t>
      </w:r>
      <w:r>
        <w:t xml:space="preserve">The cost of intraoral scanners and software licenses was substantial.</w:t>
      </w:r>
    </w:p>
    <w:p>
      <w:pPr>
        <w:numPr>
          <w:ilvl w:val="0"/>
          <w:numId w:val="1001"/>
        </w:numPr>
        <w:pStyle w:val="Compact"/>
      </w:pPr>
      <w:r>
        <w:rPr>
          <w:bCs/>
          <w:b/>
        </w:rPr>
        <w:t xml:space="preserve">Cultural Resistance:</w:t>
      </w:r>
      <w:r>
        <w:t xml:space="preserve"> </w:t>
      </w:r>
      <w:r>
        <w:t xml:space="preserve">Some staff members were comfortable with traditional methods and resistant to learning new digital tools.</w:t>
      </w:r>
    </w:p>
    <w:p>
      <w:pPr>
        <w:numPr>
          <w:ilvl w:val="0"/>
          <w:numId w:val="1001"/>
        </w:numPr>
        <w:pStyle w:val="Compact"/>
      </w:pPr>
      <w:r>
        <w:rPr>
          <w:bCs/>
          <w:b/>
        </w:rPr>
        <w:t xml:space="preserve">Patient Education:</w:t>
      </w:r>
      <w:r>
        <w:t xml:space="preserve"> </w:t>
      </w:r>
      <w:r>
        <w:t xml:space="preserve">Explaining the benefits of a scanner over a messy, uncomfortable alginate impression required effective communication strategies.</w:t>
      </w:r>
    </w:p>
    <w:bookmarkEnd w:id="22"/>
    <w:bookmarkStart w:id="26" w:name="X4bf13f0ec89877c90a65e8ef489c1d7b2e5a5c4"/>
    <w:p>
      <w:pPr>
        <w:pStyle w:val="Heading2"/>
      </w:pPr>
      <w:r>
        <w:t xml:space="preserve">The Solution: A Comprehensive Digital Transformation</w:t>
      </w:r>
    </w:p>
    <w:p>
      <w:pPr>
        <w:pStyle w:val="FirstParagraph"/>
      </w:pPr>
      <w:r>
        <w:t xml:space="preserve">To address these challenges, Studio Dentale Eleganza partnered with a leading dental technology provider to implement an end-to-end digital orthodontic solution. The implementation strategy focused on three pillars: Technology Acquisition, Staff Training, and Patient Experience Enhancement.</w:t>
      </w:r>
    </w:p>
    <w:bookmarkStart w:id="23" w:name="technology-acquisition-in-italy-milan"/>
    <w:p>
      <w:pPr>
        <w:pStyle w:val="Heading3"/>
      </w:pPr>
      <w:r>
        <w:t xml:space="preserve">1. Technology Acquisition in Italy Milan</w:t>
      </w:r>
    </w:p>
    <w:p>
      <w:pPr>
        <w:pStyle w:val="FirstParagraph"/>
      </w:pPr>
      <w:r>
        <w:t xml:space="preserve">The clinic invested in state-of-the-art intraoral scanners compatible with the major aligner manufacturers operating in Europe. By digitizing the impression process, the need for physical plaster models was eliminated entirely. This change was particularly critical in</w:t>
      </w:r>
      <w:r>
        <w:t xml:space="preserve"> </w:t>
      </w:r>
      <w:r>
        <w:rPr>
          <w:bCs/>
          <w:b/>
        </w:rPr>
        <w:t xml:space="preserve">Italy Milan</w:t>
      </w:r>
      <w:r>
        <w:t xml:space="preserve">, where logistics can sometimes delay shipping; digital files are transmitted instantly to laboratories, reducing turnaround time from weeks to days.</w:t>
      </w:r>
    </w:p>
    <w:bookmarkEnd w:id="23"/>
    <w:bookmarkStart w:id="24" w:name="staff-training-and-workflow-optimization"/>
    <w:p>
      <w:pPr>
        <w:pStyle w:val="Heading3"/>
      </w:pPr>
      <w:r>
        <w:t xml:space="preserve">2. Staff Training and Workflow Optimization</w:t>
      </w:r>
    </w:p>
    <w:p>
      <w:pPr>
        <w:pStyle w:val="FirstParagraph"/>
      </w:pPr>
      <w:r>
        <w:t xml:space="preserve">A comprehensive training program was rolled out for hygienists and assistants. The focus was not just on how to use the scanner, but on how to integrate it into the consultation flow. Role-playing scenarios were used to help staff become confident in explaining the benefits of digital scanning to patients. This internal buy-in was crucial for a successful transition.</w:t>
      </w:r>
    </w:p>
    <w:bookmarkEnd w:id="24"/>
    <w:bookmarkStart w:id="25" w:name="enhanced-patient-experience"/>
    <w:p>
      <w:pPr>
        <w:pStyle w:val="Heading3"/>
      </w:pPr>
      <w:r>
        <w:t xml:space="preserve">3. Enhanced Patient Experience</w:t>
      </w:r>
    </w:p>
    <w:p>
      <w:pPr>
        <w:pStyle w:val="FirstParagraph"/>
      </w:pPr>
      <w:r>
        <w:t xml:space="preserve">The introduction of computer-aided design (CAD) software allowed the</w:t>
      </w:r>
      <w:r>
        <w:t xml:space="preserve"> </w:t>
      </w:r>
      <w:hyperlink w:anchor="Xa39a3ee5e6b4b0d3255bfef95601890afd80709">
        <w:r>
          <w:rPr>
            <w:rStyle w:val="Hyperlink"/>
          </w:rPr>
          <w:t xml:space="preserve">Orthodontist</w:t>
        </w:r>
      </w:hyperlink>
      <w:r>
        <w:t xml:space="preserve"> </w:t>
      </w:r>
      <w:r>
        <w:t xml:space="preserve">to show patients a simulation of their smile transformation during the very first consultation. This visual proof was a game-changer for patient confidence and conversion rates. For clients in</w:t>
      </w:r>
      <w:r>
        <w:t xml:space="preserve"> </w:t>
      </w:r>
      <w:r>
        <w:rPr>
          <w:bCs/>
          <w:b/>
        </w:rPr>
        <w:t xml:space="preserve">Italy Milan</w:t>
      </w:r>
      <w:r>
        <w:t xml:space="preserve">, seeing their potential aesthetic outcome clearly projected on screen aligned perfectly with the local culture’s emphasis on appearance and self-care.</w:t>
      </w:r>
    </w:p>
    <w:bookmarkEnd w:id="25"/>
    <w:bookmarkEnd w:id="26"/>
    <w:bookmarkStart w:id="28" w:name="implementation-results"/>
    <w:p>
      <w:pPr>
        <w:pStyle w:val="Heading2"/>
      </w:pPr>
      <w:r>
        <w:t xml:space="preserve">Implementation Results</w:t>
      </w:r>
    </w:p>
    <w:p>
      <w:pPr>
        <w:pStyle w:val="FirstParagraph"/>
      </w:pPr>
      <w:r>
        <w:t xml:space="preserve">Six months post-implementation, Studio Dentale Eleganza reported significant improvements across key performance indicators:</w:t>
      </w:r>
    </w:p>
    <w:p>
      <w:pPr>
        <w:numPr>
          <w:ilvl w:val="0"/>
          <w:numId w:val="1002"/>
        </w:numPr>
        <w:pStyle w:val="Compact"/>
      </w:pPr>
      <w:r>
        <w:rPr>
          <w:bCs/>
          <w:b/>
        </w:rPr>
        <w:t xml:space="preserve">Patient Satisfaction Scores:</w:t>
      </w:r>
      <w:r>
        <w:br/>
      </w:r>
      <w:r>
        <w:t xml:space="preserve">An increase of 40% in patient satisfaction surveys, with specific praise for the comfort and speed of digital impressions compared to traditional methods.</w:t>
      </w:r>
    </w:p>
    <w:p>
      <w:pPr>
        <w:numPr>
          <w:ilvl w:val="0"/>
          <w:numId w:val="1002"/>
        </w:numPr>
        <w:pStyle w:val="Compact"/>
      </w:pPr>
      <w:r>
        <w:rPr>
          <w:bCs/>
          <w:b/>
        </w:rPr>
        <w:t xml:space="preserve">Treatment Efficiency:</w:t>
      </w:r>
      <w:r>
        <w:br/>
      </w:r>
      <w:r>
        <w:t xml:space="preserve">The average time spent on data collection was reduced by 15 minutes per appointment. Furthermore, the number of remakes due to inaccurate impressions dropped to near zero, saving both material costs and administrative time.</w:t>
      </w:r>
    </w:p>
    <w:p>
      <w:pPr>
        <w:numPr>
          <w:ilvl w:val="0"/>
          <w:numId w:val="1002"/>
        </w:numPr>
        <w:pStyle w:val="Compact"/>
      </w:pPr>
      <w:r>
        <w:rPr>
          <w:bCs/>
          <w:b/>
        </w:rPr>
        <w:t xml:space="preserve">Revenue Growth:</w:t>
      </w:r>
      <w:r>
        <w:br/>
      </w:r>
      <w:r>
        <w:t xml:space="preserve">In the first quarter following implementation, new patient consultations increased by 25%. The ability to offer clear aligner therapies with precise digital planning attracted a younger demographic who preferred removable options over traditional braces.</w:t>
      </w:r>
    </w:p>
    <w:p>
      <w:pPr>
        <w:numPr>
          <w:ilvl w:val="0"/>
          <w:numId w:val="1002"/>
        </w:numPr>
        <w:pStyle w:val="Compact"/>
      </w:pPr>
      <w:r>
        <w:rPr>
          <w:bCs/>
          <w:b/>
        </w:rPr>
        <w:t xml:space="preserve">Digital Integration in Italy Milan:</w:t>
      </w:r>
      <w:r>
        <w:br/>
      </w:r>
      <w:r>
        <w:t xml:space="preserve">The clinic became recognized as a pioneer in digital dentistry within the district. This reputation led to referrals from local general dentists who wanted to send their complex cases to a provider known for precision and modernity.</w:t>
      </w:r>
    </w:p>
    <w:bookmarkStart w:id="27" w:name="key-insight"/>
    <w:p>
      <w:pPr>
        <w:pStyle w:val="Heading3"/>
      </w:pPr>
      <w:r>
        <w:t xml:space="preserve">Key Insight</w:t>
      </w:r>
    </w:p>
    <w:p>
      <w:pPr>
        <w:pStyle w:val="FirstParagraph"/>
      </w:pPr>
      <w:r>
        <w:t xml:space="preserve">The success of this project in Italy Milan was not merely technological but cultural. By aligning the adoption of new tools with the local value system—where aesthetics, speed, and precision are highly prized—the practice turned a medical procedure into a premium lifestyle experience.</w:t>
      </w:r>
    </w:p>
    <w:bookmarkEnd w:id="27"/>
    <w:bookmarkEnd w:id="28"/>
    <w:bookmarkStart w:id="29" w:name="patient-testimonials"/>
    <w:p>
      <w:pPr>
        <w:pStyle w:val="Heading2"/>
      </w:pPr>
      <w:r>
        <w:t xml:space="preserve">Patient Testimonials</w:t>
      </w:r>
    </w:p>
    <w:p>
      <w:pPr>
        <w:pStyle w:val="FirstParagraph"/>
      </w:pPr>
      <w:r>
        <w:rPr>
          <w:iCs/>
          <w:i/>
        </w:rPr>
        <w:t xml:space="preserve">"I was terrified of getting my impressions taken,"</w:t>
      </w:r>
      <w:r>
        <w:t xml:space="preserve"> </w:t>
      </w:r>
      <w:r>
        <w:t xml:space="preserve">said Giulia R., a graphic designer from Milan.</w:t>
      </w:r>
      <w:r>
        <w:t xml:space="preserve"> </w:t>
      </w:r>
      <w:r>
        <w:rPr>
          <w:iCs/>
          <w:i/>
        </w:rPr>
        <w:t xml:space="preserve">"But the scanner was quick and didn't make me gag. Seeing my smile change on the screen before I even started treatment gave me so much confidence. It felt very high-tech, like something you’d see in a fashion show preview."</w:t>
      </w:r>
    </w:p>
    <w:bookmarkEnd w:id="29"/>
    <w:bookmarkStart w:id="30" w:name="conclusion"/>
    <w:p>
      <w:pPr>
        <w:pStyle w:val="Heading2"/>
      </w:pPr>
      <w:r>
        <w:t xml:space="preserve">Conclusion</w:t>
      </w:r>
    </w:p>
    <w:p>
      <w:pPr>
        <w:pStyle w:val="FirstParagraph"/>
      </w:pPr>
      <w:r>
        <w:t xml:space="preserve">This case study demonstrates that for an</w:t>
      </w:r>
      <w:r>
        <w:t xml:space="preserve"> </w:t>
      </w:r>
      <w:hyperlink w:anchor="Xa39a3ee5e6b4b0d3255bfef95601890afd80709">
        <w:r>
          <w:rPr>
            <w:rStyle w:val="Hyperlink"/>
          </w:rPr>
          <w:t xml:space="preserve">Orthodontist</w:t>
        </w:r>
      </w:hyperlink>
      <w:r>
        <w:t xml:space="preserve"> </w:t>
      </w:r>
      <w:r>
        <w:t xml:space="preserve">operating in a sophisticated market like Italy Milan, technological adoption is no longer optional—it is essential. The integration of digital workflows solved critical operational bottlenecks while simultaneously elevating the patient experience.</w:t>
      </w:r>
    </w:p>
    <w:p>
      <w:pPr>
        <w:pStyle w:val="BodyText"/>
      </w:pPr>
      <w:r>
        <w:t xml:space="preserve">The shift from analog to digital in this context highlighted that modern patients expect transparency, speed, and aesthetic precision. By leveraging technology not just for clinical efficiency but as a marketing tool that resonates with the values of the local community in Italy Milan, Studio Dentale Eleganza successfully positioned itself as a leader in orthodontic care. For other practices considering similar transformations, this case underscores the importance of holistic implementation: investing in technology is only half the battle; educating staff and engaging patients are equally vital components of success.</w:t>
      </w:r>
    </w:p>
    <w:p>
      <w:pPr>
        <w:pStyle w:val="BodyText"/>
      </w:pPr>
      <w:r>
        <w:rPr>
          <w:iCs/>
          <w:i/>
        </w:rPr>
        <w:t xml:space="preserve">The future of orthodontics lies in digital precision, and for practitioners in Italy Milan, embracing this change is the key to remaining competitive and relevant in an ever-evolving healthcare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Italy Milan</dc:title>
  <dc:creator/>
  <dc:language>en</dc:language>
  <cp:keywords/>
  <dcterms:created xsi:type="dcterms:W3CDTF">2026-07-29T10:32:40Z</dcterms:created>
  <dcterms:modified xsi:type="dcterms:W3CDTF">2026-07-29T10:32:40Z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