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Specialized</w:t>
      </w:r>
      <w:r>
        <w:t xml:space="preserve"> </w:t>
      </w:r>
      <w:r>
        <w:t xml:space="preserve">Orthodontic</w:t>
      </w:r>
      <w:r>
        <w:t xml:space="preserve"> </w:t>
      </w:r>
      <w:r>
        <w:t xml:space="preserve">Care</w:t>
      </w:r>
      <w:r>
        <w:t xml:space="preserve"> </w:t>
      </w:r>
      <w:r>
        <w:t xml:space="preserve">in</w:t>
      </w:r>
      <w:r>
        <w:t xml:space="preserve"> </w:t>
      </w:r>
      <w:r>
        <w:t xml:space="preserve">Kenya</w:t>
      </w:r>
      <w:r>
        <w:t xml:space="preserve"> </w:t>
      </w:r>
      <w:r>
        <w:t xml:space="preserve">Nairobi</w:t>
      </w:r>
    </w:p>
    <w:bookmarkStart w:id="31" w:name="X643eece536be1e4465a16ea9938cd87de233b74"/>
    <w:p>
      <w:pPr>
        <w:pStyle w:val="Heading1"/>
      </w:pPr>
      <w:r>
        <w:t xml:space="preserve">The Rise of Specialized Orthodontic Care in Kenya Nairobi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p>
    <w:p>
      <w:r>
        <w:pict>
          <v:rect style="width:0;height:1.5pt" o:hralign="center" o:hrstd="t" o:hr="t"/>
        </w:pict>
      </w:r>
    </w:p>
    <w:bookmarkStart w:id="20" w:name="executive-summary"/>
    <w:p>
      <w:pPr>
        <w:pStyle w:val="Heading2"/>
      </w:pPr>
      <w:r>
        <w:t xml:space="preserve">Executive Summary</w:t>
      </w:r>
    </w:p>
    <w:p>
      <w:pPr>
        <w:pStyle w:val="FirstParagraph"/>
      </w:pPr>
      <w:r>
        <w:t xml:space="preserve">This case study examines the evolving landscape of dental healthcare in Kenya Nairobi, with a specific focus on the rapid expansion and professionalization of orthodontic services. As Kenya’s capital city continues to experience significant demographic shifts, economic growth, and increased health awareness among its population, the demand for specialized aesthetic dentistry has surged. This document explores how</w:t>
      </w:r>
      <w:r>
        <w:t xml:space="preserve"> </w:t>
      </w:r>
      <w:r>
        <w:rPr>
          <w:bCs/>
          <w:b/>
        </w:rPr>
        <w:t xml:space="preserve">Kenya Nairobi</w:t>
      </w:r>
      <w:r>
        <w:t xml:space="preserve"> </w:t>
      </w:r>
      <w:r>
        <w:t xml:space="preserve">has transitioned from general dental practice dominance to a hub for specialized</w:t>
      </w:r>
      <w:r>
        <w:t xml:space="preserve"> </w:t>
      </w:r>
      <w:r>
        <w:rPr>
          <w:bCs/>
          <w:b/>
        </w:rPr>
        <w:t xml:space="preserve">Orthodontist</w:t>
      </w:r>
      <w:r>
        <w:t xml:space="preserve"> </w:t>
      </w:r>
      <w:r>
        <w:t xml:space="preserve">services. It highlights the socioeconomic factors driving this trend, the challenges faced by practitioners in</w:t>
      </w:r>
      <w:r>
        <w:t xml:space="preserve"> </w:t>
      </w:r>
      <w:r>
        <w:rPr>
          <w:bCs/>
          <w:b/>
        </w:rPr>
        <w:t xml:space="preserve">Kenya Nairobi</w:t>
      </w:r>
      <w:r>
        <w:t xml:space="preserve">, and the broader implications for public health and aesthetic standards in East Africa.</w:t>
      </w:r>
    </w:p>
    <w:bookmarkEnd w:id="20"/>
    <w:bookmarkStart w:id="21" w:name="X1cefd70a01658483ea1ebd668a570d5826e0a5b"/>
    <w:p>
      <w:pPr>
        <w:pStyle w:val="Heading2"/>
      </w:pPr>
      <w:r>
        <w:t xml:space="preserve">1. Introduction: The Context of Healthcare in Kenya Nairobi</w:t>
      </w:r>
    </w:p>
    <w:p>
      <w:pPr>
        <w:pStyle w:val="FirstParagraph"/>
      </w:pPr>
      <w:r>
        <w:rPr>
          <w:bCs/>
          <w:b/>
        </w:rPr>
        <w:t xml:space="preserve">Kenya Nairobi</w:t>
      </w:r>
      <w:r>
        <w:t xml:space="preserve"> </w:t>
      </w:r>
      <w:r>
        <w:t xml:space="preserve">serves as the economic and cultural heart of the nation. With a population exceeding four million residents, it is a metropolitan area characterized by a growing middle class, increased disposable income, and high mobility. Historically, dental care in</w:t>
      </w:r>
      <w:r>
        <w:t xml:space="preserve"> </w:t>
      </w:r>
      <w:r>
        <w:rPr>
          <w:bCs/>
          <w:b/>
        </w:rPr>
        <w:t xml:space="preserve">Kenya Nairobi</w:t>
      </w:r>
      <w:r>
        <w:t xml:space="preserve"> </w:t>
      </w:r>
      <w:r>
        <w:t xml:space="preserve">was primarily reactive; patients sought treatment only when pain became unbearable or for basic extractions. However, over the last decade, there has been a paradigm shift toward proactive and aesthetic healthcare.</w:t>
      </w:r>
    </w:p>
    <w:p>
      <w:pPr>
        <w:pStyle w:val="BodyText"/>
      </w:pPr>
      <w:r>
        <w:t xml:space="preserve">The concept of "smile aesthetics" has permeated urban culture in</w:t>
      </w:r>
      <w:r>
        <w:t xml:space="preserve"> </w:t>
      </w:r>
      <w:r>
        <w:rPr>
          <w:bCs/>
          <w:b/>
        </w:rPr>
        <w:t xml:space="preserve">Kenya Nairobi</w:t>
      </w:r>
      <w:r>
        <w:t xml:space="preserve">, driven by global media influence, social media presence, and corporate professional standards. Consequently, the role of an</w:t>
      </w:r>
      <w:r>
        <w:t xml:space="preserve"> </w:t>
      </w:r>
      <w:r>
        <w:rPr>
          <w:bCs/>
          <w:b/>
        </w:rPr>
        <w:t xml:space="preserve">Orthodontist</w:t>
      </w:r>
      <w:r>
        <w:t xml:space="preserve"> </w:t>
      </w:r>
      <w:r>
        <w:t xml:space="preserve">has shifted from a niche specialty to a highly sought-after profession for both adults and adolescents residing in</w:t>
      </w:r>
      <w:r>
        <w:t xml:space="preserve"> </w:t>
      </w:r>
      <w:r>
        <w:rPr>
          <w:bCs/>
          <w:b/>
        </w:rPr>
        <w:t xml:space="preserve">Kenya Nairobi</w:t>
      </w:r>
      <w:r>
        <w:t xml:space="preserve">. This case study aims to dissect this transformation.</w:t>
      </w:r>
    </w:p>
    <w:bookmarkEnd w:id="21"/>
    <w:bookmarkStart w:id="22" w:name="Xd3fac7a8f7c3f6738d5493e1d171e17a7a60090"/>
    <w:p>
      <w:pPr>
        <w:pStyle w:val="Heading2"/>
      </w:pPr>
      <w:r>
        <w:t xml:space="preserve">2. Problem Statement: The Gap in Specialized Care</w:t>
      </w:r>
    </w:p>
    <w:p>
      <w:pPr>
        <w:pStyle w:val="FirstParagraph"/>
      </w:pPr>
      <w:r>
        <w:t xml:space="preserve">Despite the growing demand, the infrastructure for orthodontic care in</w:t>
      </w:r>
      <w:r>
        <w:t xml:space="preserve"> </w:t>
      </w:r>
      <w:r>
        <w:rPr>
          <w:bCs/>
          <w:b/>
        </w:rPr>
        <w:t xml:space="preserve">Kenya Nairobi</w:t>
      </w:r>
      <w:r>
        <w:t xml:space="preserve"> </w:t>
      </w:r>
      <w:r>
        <w:t xml:space="preserve">was historically underdeveloped. For many years, general dentists attempted to provide alignment services using limited tools and without specialized postgraduate training. This led to suboptimal outcomes and a lack of trust among patients seeking complex corrections.</w:t>
      </w:r>
    </w:p>
    <w:p>
      <w:pPr>
        <w:pStyle w:val="BodyText"/>
      </w:pPr>
      <w:r>
        <w:t xml:space="preserve">The primary problems identified in the</w:t>
      </w:r>
      <w:r>
        <w:t xml:space="preserve"> </w:t>
      </w:r>
      <w:r>
        <w:rPr>
          <w:bCs/>
          <w:b/>
        </w:rPr>
        <w:t xml:space="preserve">Kenya Nairobi</w:t>
      </w:r>
      <w:r>
        <w:t xml:space="preserve"> </w:t>
      </w:r>
      <w:r>
        <w:t xml:space="preserve">market included:</w:t>
      </w:r>
    </w:p>
    <w:p>
      <w:pPr>
        <w:numPr>
          <w:ilvl w:val="0"/>
          <w:numId w:val="1001"/>
        </w:numPr>
        <w:pStyle w:val="Compact"/>
      </w:pPr>
      <w:r>
        <w:rPr>
          <w:bCs/>
          <w:b/>
        </w:rPr>
        <w:t xml:space="preserve">Limited Access:</w:t>
      </w:r>
      <w:r>
        <w:t xml:space="preserve"> </w:t>
      </w:r>
      <w:r>
        <w:t xml:space="preserve">High-quality orthodontic services were concentrated in a few private clinics in affluent suburbs, making them inaccessible to the broader population.</w:t>
      </w:r>
    </w:p>
    <w:p>
      <w:pPr>
        <w:numPr>
          <w:ilvl w:val="0"/>
          <w:numId w:val="1001"/>
        </w:numPr>
        <w:pStyle w:val="Compact"/>
      </w:pPr>
      <w:r>
        <w:rPr>
          <w:bCs/>
          <w:b/>
        </w:rPr>
        <w:t xml:space="preserve">Skill Gap:</w:t>
      </w:r>
      <w:r>
        <w:t xml:space="preserve">A shortage of certified specialists meant many patients relied on general practitioners with limited expertise in occlusal mechanics.</w:t>
      </w:r>
    </w:p>
    <w:p>
      <w:pPr>
        <w:numPr>
          <w:ilvl w:val="0"/>
          <w:numId w:val="1001"/>
        </w:numPr>
        <w:pStyle w:val="Compact"/>
      </w:pPr>
      <w:r>
        <w:rPr>
          <w:bCs/>
          <w:b/>
        </w:rPr>
        <w:t xml:space="preserve">Economic Barriers:</w:t>
      </w:r>
      <w:r>
        <w:t xml:space="preserve"> </w:t>
      </w:r>
      <w:r>
        <w:t xml:space="preserve">The cost of treatment was prohibitively high for the average citizen in</w:t>
      </w:r>
      <w:r>
        <w:t xml:space="preserve"> </w:t>
      </w:r>
      <w:r>
        <w:rPr>
          <w:bCs/>
          <w:b/>
        </w:rPr>
        <w:t xml:space="preserve">Kenya Nairobi</w:t>
      </w:r>
      <w:r>
        <w:t xml:space="preserve">, limiting orthodontics to an elite luxury rather than a health necessity.</w:t>
      </w:r>
    </w:p>
    <w:bookmarkEnd w:id="22"/>
    <w:bookmarkStart w:id="24" w:name="methodology-and-market-response"/>
    <w:p>
      <w:pPr>
        <w:pStyle w:val="Heading2"/>
      </w:pPr>
      <w:r>
        <w:t xml:space="preserve">3. Methodology and Market Response</w:t>
      </w:r>
    </w:p>
    <w:p>
      <w:pPr>
        <w:pStyle w:val="FirstParagraph"/>
      </w:pPr>
      <w:r>
        <w:t xml:space="preserve">In response to these challenges, a new wave of dental enterprises has emerged in</w:t>
      </w:r>
      <w:r>
        <w:t xml:space="preserve"> </w:t>
      </w:r>
      <w:r>
        <w:rPr>
          <w:bCs/>
          <w:b/>
        </w:rPr>
        <w:t xml:space="preserve">Kenya Nairobi</w:t>
      </w:r>
      <w:r>
        <w:t xml:space="preserve">. These organizations have adopted business models that combine clinical excellence with accessibility. The core strategy involves recruiting internationally trained specialists—</w:t>
      </w:r>
      <w:r>
        <w:rPr>
          <w:bCs/>
          <w:b/>
        </w:rPr>
        <w:t xml:space="preserve">Orthodontist</w:t>
      </w:r>
      <w:r>
        <w:t xml:space="preserve"> </w:t>
      </w:r>
      <w:r>
        <w:t xml:space="preserve">professionals who hold certifications from Europe, the United States, or specialized local residency programs.</w:t>
      </w:r>
    </w:p>
    <w:bookmarkStart w:id="23" w:name="X0872c1d1ad9bee0acb3fc83dfef0a15c8fc85b9"/>
    <w:p>
      <w:pPr>
        <w:pStyle w:val="Heading3"/>
      </w:pPr>
      <w:r>
        <w:t xml:space="preserve">The Role of the Modern Orthodontist in Kenya Nairobi</w:t>
      </w:r>
    </w:p>
    <w:p>
      <w:pPr>
        <w:pStyle w:val="FirstParagraph"/>
      </w:pPr>
      <w:r>
        <w:t xml:space="preserve">The contemporary</w:t>
      </w:r>
      <w:r>
        <w:t xml:space="preserve"> </w:t>
      </w:r>
      <w:r>
        <w:rPr>
          <w:bCs/>
          <w:b/>
        </w:rPr>
        <w:t xml:space="preserve">Orthodontist</w:t>
      </w:r>
      <w:r>
        <w:t xml:space="preserve"> </w:t>
      </w:r>
      <w:r>
        <w:t xml:space="preserve">operating in</w:t>
      </w:r>
      <w:r>
        <w:t xml:space="preserve"> </w:t>
      </w:r>
      <w:r>
        <w:rPr>
          <w:bCs/>
          <w:b/>
        </w:rPr>
        <w:t xml:space="preserve">Kenya Nairobi</w:t>
      </w:r>
      <w:r>
        <w:t xml:space="preserve"> </w:t>
      </w:r>
      <w:r>
        <w:t xml:space="preserve">serves multiple roles. They are not merely technicians adjusting wires; they are healthcare educators. Successful clinics in this region have implemented rigorous patient education programs to explain the importance of occlusion, oral hygiene, and long-term dental health. This educational approach has been crucial in building trust within communities across</w:t>
      </w:r>
      <w:r>
        <w:t xml:space="preserve"> </w:t>
      </w:r>
      <w:r>
        <w:rPr>
          <w:bCs/>
          <w:b/>
        </w:rPr>
        <w:t xml:space="preserve">Kenya Nairobi</w:t>
      </w:r>
      <w:r>
        <w:t xml:space="preserve">.</w:t>
      </w:r>
    </w:p>
    <w:p>
      <w:pPr>
        <w:pStyle w:val="BodyText"/>
      </w:pPr>
      <w:r>
        <w:t xml:space="preserve">Furthermore, technology adoption has been a key differentiator. Leading practices in</w:t>
      </w:r>
      <w:r>
        <w:t xml:space="preserve"> </w:t>
      </w:r>
      <w:r>
        <w:rPr>
          <w:bCs/>
          <w:b/>
        </w:rPr>
        <w:t xml:space="preserve">Kenya Nairobi</w:t>
      </w:r>
      <w:r>
        <w:t xml:space="preserve"> </w:t>
      </w:r>
      <w:r>
        <w:t xml:space="preserve">now utilize digital scanning technologies rather than traditional putty impressions. This innovation reduces patient discomfort and treatment time, making the experience more appealing to busy professionals and students in the city.</w:t>
      </w:r>
    </w:p>
    <w:bookmarkEnd w:id="23"/>
    <w:bookmarkEnd w:id="24"/>
    <w:bookmarkStart w:id="25" w:name="socioeconomic-impact-on-kenya-nairobi"/>
    <w:p>
      <w:pPr>
        <w:pStyle w:val="Heading2"/>
      </w:pPr>
      <w:r>
        <w:t xml:space="preserve">4. Socioeconomic Impact on Kenya Nairobi</w:t>
      </w:r>
    </w:p>
    <w:p>
      <w:pPr>
        <w:pStyle w:val="FirstParagraph"/>
      </w:pPr>
      <w:r>
        <w:t xml:space="preserve">The proliferation of specialized orthodontic care has had tangible socioeconomic effects in</w:t>
      </w:r>
      <w:r>
        <w:t xml:space="preserve"> </w:t>
      </w:r>
      <w:r>
        <w:rPr>
          <w:bCs/>
          <w:b/>
        </w:rPr>
        <w:t xml:space="preserve">Kenya Nairobi</w:t>
      </w:r>
      <w:r>
        <w:t xml:space="preserve">.</w:t>
      </w:r>
    </w:p>
    <w:p>
      <w:pPr>
        <w:numPr>
          <w:ilvl w:val="0"/>
          <w:numId w:val="1002"/>
        </w:numPr>
        <w:pStyle w:val="Compact"/>
      </w:pPr>
      <w:r>
        <w:rPr>
          <w:bCs/>
          <w:b/>
        </w:rPr>
        <w:t xml:space="preserve">Economic Diversification:</w:t>
      </w:r>
      <w:r>
        <w:t xml:space="preserve">The establishment of high-end dental clinics has created jobs for local technicians, assistants, and administrative staff. It has also stimulated the import of advanced medical devices, contributing to the specialized trade sector in</w:t>
      </w:r>
      <w:r>
        <w:t xml:space="preserve"> </w:t>
      </w:r>
      <w:r>
        <w:rPr>
          <w:bCs/>
          <w:b/>
        </w:rPr>
        <w:t xml:space="preserve">Kenya Nairobi</w:t>
      </w:r>
      <w:r>
        <w:t xml:space="preserve">.</w:t>
      </w:r>
    </w:p>
    <w:p>
      <w:pPr>
        <w:numPr>
          <w:ilvl w:val="0"/>
          <w:numId w:val="1002"/>
        </w:numPr>
        <w:pStyle w:val="Compact"/>
      </w:pPr>
      <w:r>
        <w:rPr>
          <w:bCs/>
          <w:b/>
        </w:rPr>
        <w:t xml:space="preserve">Professional Confidence:</w:t>
      </w:r>
      <w:r>
        <w:t xml:space="preserve">In a competitive job market like</w:t>
      </w:r>
      <w:r>
        <w:t xml:space="preserve"> </w:t>
      </w:r>
      <w:r>
        <w:rPr>
          <w:bCs/>
          <w:b/>
        </w:rPr>
        <w:t xml:space="preserve">Kenya Nairobi</w:t>
      </w:r>
      <w:r>
        <w:t xml:space="preserve">, physical appearance plays a significant role. Corporate sectors in the city increasingly view self-care, including orthodontic treatment, as part of professional development. An improved smile is often correlated with increased confidence in interviews and client-facing roles.</w:t>
      </w:r>
    </w:p>
    <w:p>
      <w:pPr>
        <w:numPr>
          <w:ilvl w:val="0"/>
          <w:numId w:val="1002"/>
        </w:numPr>
        <w:pStyle w:val="Compact"/>
      </w:pPr>
      <w:r>
        <w:rPr>
          <w:bCs/>
          <w:b/>
        </w:rPr>
        <w:t xml:space="preserve">Health Awareness:</w:t>
      </w:r>
      <w:r>
        <w:t xml:space="preserve">The push for orthodontics has led to broader discussions about oral health. Patients visiting an</w:t>
      </w:r>
      <w:r>
        <w:t xml:space="preserve"> </w:t>
      </w:r>
      <w:r>
        <w:rPr>
          <w:bCs/>
          <w:b/>
        </w:rPr>
        <w:t xml:space="preserve">Orthodontist</w:t>
      </w:r>
      <w:r>
        <w:t xml:space="preserve"> </w:t>
      </w:r>
      <w:r>
        <w:t xml:space="preserve">in</w:t>
      </w:r>
    </w:p>
    <w:p>
      <w:pPr>
        <w:numPr>
          <w:ilvl w:val="0"/>
          <w:numId w:val="1000"/>
        </w:numPr>
        <w:pStyle w:val="Compact"/>
      </w:pPr>
      <w:r>
        <w:t xml:space="preserve">Kenya Nairobi</w:t>
      </w:r>
    </w:p>
    <w:bookmarkEnd w:id="25"/>
    <w:bookmarkStart w:id="28" w:name="challenges-and-future-outlook"/>
    <w:p>
      <w:pPr>
        <w:pStyle w:val="Heading2"/>
      </w:pPr>
      <w:r>
        <w:t xml:space="preserve">5. Challenges and Future Outlook</w:t>
      </w:r>
    </w:p>
    <w:p>
      <w:pPr>
        <w:pStyle w:val="FirstParagraph"/>
      </w:pPr>
      <w:r>
        <w:t xml:space="preserve">Despite progress, significant hurdles remain for orthodontic care in</w:t>
      </w:r>
      <w:r>
        <w:t xml:space="preserve"> </w:t>
      </w:r>
      <w:r>
        <w:rPr>
          <w:bCs/>
          <w:b/>
        </w:rPr>
        <w:t xml:space="preserve">Kenya Nairobi</w:t>
      </w:r>
      <w:r>
        <w:t xml:space="preserve">.</w:t>
      </w:r>
    </w:p>
    <w:p>
      <w:pPr>
        <w:pStyle w:val="BodyText"/>
      </w:pPr>
      <w:r>
        <w:br/>
      </w:r>
    </w:p>
    <w:bookmarkStart w:id="26" w:name="Xa4ae3f2f51fce00bd988284fd0cf4d4034b5a51"/>
    <w:p>
      <w:pPr>
        <w:pStyle w:val="Heading3"/>
      </w:pPr>
      <w:r>
        <w:t xml:space="preserve">The Cost Factor and Insurance Integration</w:t>
      </w:r>
    </w:p>
    <w:p>
      <w:pPr>
        <w:pStyle w:val="FirstParagraph"/>
      </w:pPr>
      <w:r>
        <w:t xml:space="preserve">The cost of treatment remains a major barrier. Unlike general dentistry, orthodontics is rarely covered by basic health insurance policies prevalent in</w:t>
      </w:r>
      <w:r>
        <w:t xml:space="preserve"> </w:t>
      </w:r>
      <w:r>
        <w:rPr>
          <w:bCs/>
          <w:b/>
        </w:rPr>
        <w:t xml:space="preserve">Kenya Nairobi</w:t>
      </w:r>
      <w:r>
        <w:t xml:space="preserve">. Future success depends on the integration of orthodontic coverage into national and private health insurance schemes. Advocacy groups led by leading</w:t>
      </w:r>
      <w:r>
        <w:t xml:space="preserve"> </w:t>
      </w:r>
      <w:r>
        <w:rPr>
          <w:bCs/>
          <w:b/>
        </w:rPr>
        <w:t xml:space="preserve">Orthodontist</w:t>
      </w:r>
      <w:r>
        <w:t xml:space="preserve"> </w:t>
      </w:r>
      <w:r>
        <w:t xml:space="preserve">associations are currently working with policymakers to address this gap.</w:t>
      </w:r>
    </w:p>
    <w:bookmarkEnd w:id="26"/>
    <w:p>
      <w:pPr>
        <w:pStyle w:val="BodyText"/>
      </w:pPr>
      <w:r>
        <w:br/>
      </w:r>
    </w:p>
    <w:bookmarkStart w:id="27" w:name="the-brain-drain-phenomenon"/>
    <w:p>
      <w:pPr>
        <w:pStyle w:val="Heading3"/>
      </w:pPr>
      <w:r>
        <w:t xml:space="preserve">The Brain Drain Phenomenon</w:t>
      </w:r>
    </w:p>
    <w:p>
      <w:pPr>
        <w:pStyle w:val="FirstParagraph"/>
      </w:pPr>
      <w:r>
        <w:t xml:space="preserve">A persistent challenge in the healthcare sector of</w:t>
      </w:r>
      <w:r>
        <w:t xml:space="preserve"> </w:t>
      </w:r>
      <w:r>
        <w:rPr>
          <w:bCs/>
          <w:b/>
        </w:rPr>
        <w:t xml:space="preserve">Kenya Nairobi</w:t>
      </w:r>
      <w:r>
        <w:t xml:space="preserve"> </w:t>
      </w:r>
      <w:r>
        <w:t xml:space="preserve">is the migration of skilled specialists abroad. Retaining top-tier orthodontic talent requires competitive remuneration and continuous professional development opportunities within the local ecosystem. Clinics must invest heavily in training to ensure that new graduates remain motivated to practice within</w:t>
      </w:r>
      <w:r>
        <w:t xml:space="preserve"> </w:t>
      </w:r>
      <w:r>
        <w:rPr>
          <w:bCs/>
          <w:b/>
        </w:rPr>
        <w:t xml:space="preserve">Kenya Nairobi</w:t>
      </w:r>
      <w:r>
        <w:t xml:space="preserve">.</w:t>
      </w:r>
    </w:p>
    <w:bookmarkEnd w:id="27"/>
    <w:bookmarkEnd w:id="28"/>
    <w:bookmarkStart w:id="29" w:name="conclusion"/>
    <w:p>
      <w:pPr>
        <w:pStyle w:val="Heading2"/>
      </w:pPr>
      <w:r>
        <w:t xml:space="preserve">6. Conclusion</w:t>
      </w:r>
    </w:p>
    <w:p>
      <w:pPr>
        <w:pStyle w:val="FirstParagraph"/>
      </w:pPr>
      <w:r>
        <w:t xml:space="preserve">The trajectory of orthodontic care in Kenya Nairobi represents a microcosm of the broader healthcare modernization in East Africa. The transition from general dental provision to specialized orthodontic excellence is not merely a commercial trend but a significant public health advancement.</w:t>
      </w:r>
    </w:p>
    <w:p>
      <w:pPr>
        <w:pStyle w:val="BodyText"/>
      </w:pPr>
      <w:r>
        <w:t xml:space="preserve">As the infrastructure for an</w:t>
      </w:r>
      <w:r>
        <w:t xml:space="preserve"> </w:t>
      </w:r>
      <w:r>
        <w:rPr>
          <w:bCs/>
          <w:b/>
        </w:rPr>
        <w:t xml:space="preserve">Orthodontist</w:t>
      </w:r>
      <w:r>
        <w:t xml:space="preserve">-led care model matures, it promises to deliver higher standards of living and improved oral health outcomes for residents of</w:t>
      </w:r>
      <w:r>
        <w:t xml:space="preserve"> </w:t>
      </w:r>
      <w:r>
        <w:rPr>
          <w:bCs/>
          <w:b/>
        </w:rPr>
        <w:t xml:space="preserve">Kenya Nairobi</w:t>
      </w:r>
      <w:r>
        <w:t xml:space="preserve">. The synergy between economic growth, technological adoption, and professional specialization positions Kenya Nairobi as a emerging leader in dental aesthetics within the region. For stakeholders involved in healthcare investment and policy, understanding this dynamic is crucial. The future belongs to integrated, accessible, and high-quality orthodontic services that serve the diverse population of</w:t>
      </w:r>
      <w:r>
        <w:t xml:space="preserve"> </w:t>
      </w:r>
      <w:r>
        <w:rPr>
          <w:bCs/>
          <w:b/>
        </w:rPr>
        <w:t xml:space="preserve">Kenya Nairobi</w:t>
      </w:r>
      <w:r>
        <w:t xml:space="preserve">.</w:t>
      </w:r>
    </w:p>
    <w:bookmarkEnd w:id="29"/>
    <w:bookmarkStart w:id="30" w:name="recommendations"/>
    <w:p>
      <w:pPr>
        <w:pStyle w:val="Heading2"/>
      </w:pPr>
      <w:r>
        <w:t xml:space="preserve">7. Recommendations</w:t>
      </w:r>
    </w:p>
    <w:p>
      <w:pPr>
        <w:numPr>
          <w:ilvl w:val="0"/>
          <w:numId w:val="1003"/>
        </w:numPr>
        <w:pStyle w:val="Compact"/>
      </w:pPr>
      <w:r>
        <w:rPr>
          <w:bCs/>
          <w:b/>
        </w:rPr>
        <w:t xml:space="preserve">Policymakers in Kenya Nairobi:</w:t>
      </w:r>
      <w:r>
        <w:t xml:space="preserve"> </w:t>
      </w:r>
      <w:r>
        <w:t xml:space="preserve">Should consider incentives for dental tourism to attract regional patients, leveraging the high quality of local orthodontic care.</w:t>
      </w:r>
    </w:p>
    <w:p>
      <w:pPr>
        <w:numPr>
          <w:ilvl w:val="0"/>
          <w:numId w:val="1003"/>
        </w:numPr>
        <w:pStyle w:val="Compact"/>
      </w:pPr>
      <w:r>
        <w:rPr>
          <w:bCs/>
          <w:b/>
        </w:rPr>
        <w:t xml:space="preserve">Educational Institutions:</w:t>
      </w:r>
      <w:r>
        <w:t xml:space="preserve"> </w:t>
      </w:r>
      <w:r>
        <w:t xml:space="preserve">Must expand postgraduate residency programs to produce more certified specialists, ensuring that the supply of qualified</w:t>
      </w:r>
      <w:r>
        <w:t xml:space="preserve"> </w:t>
      </w:r>
      <w:r>
        <w:rPr>
          <w:bCs/>
          <w:b/>
        </w:rPr>
        <w:t xml:space="preserve">Orthodontist</w:t>
      </w:r>
      <w:r>
        <w:t xml:space="preserve"> </w:t>
      </w:r>
      <w:r>
        <w:t xml:space="preserve">professionals keeps pace with demand.</w:t>
      </w:r>
    </w:p>
    <w:p>
      <w:pPr>
        <w:numPr>
          <w:ilvl w:val="0"/>
          <w:numId w:val="1003"/>
        </w:numPr>
        <w:pStyle w:val="Compact"/>
      </w:pPr>
      <w:r>
        <w:rPr>
          <w:bCs/>
          <w:b/>
        </w:rPr>
        <w:t xml:space="preserve">Clinic Owners:</w:t>
      </w:r>
      <w:r>
        <w:t xml:space="preserve"> </w:t>
      </w:r>
      <w:r>
        <w:t xml:space="preserve">Should focus on affordable payment plans and community outreach to democratize access to orthodontic care across different socioeconomic strata in</w:t>
      </w:r>
      <w:r>
        <w:t xml:space="preserve"> </w:t>
      </w:r>
      <w:r>
        <w:rPr>
          <w:bCs/>
          <w:b/>
        </w:rPr>
        <w:t xml:space="preserve">Kenya Nairobi</w:t>
      </w:r>
      <w:r>
        <w:t xml:space="preserve">.</w:t>
      </w:r>
    </w:p>
    <w:p>
      <w:pPr>
        <w:pStyle w:val="FirstParagraph"/>
      </w:pPr>
      <w:r>
        <w:rPr>
          <w:iCs/>
          <w:i/>
        </w:rPr>
        <w:t xml:space="preserve">This case study was compiled to provide a comprehensive overview of the orthodontic market dynamics in Kenya Nairobi.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Specialized Orthodontic Care in Kenya Nairobi</dc:title>
  <dc:creator/>
  <dc:language>en</dc:language>
  <cp:keywords/>
  <dcterms:created xsi:type="dcterms:W3CDTF">2026-07-29T12:19:45Z</dcterms:created>
  <dcterms:modified xsi:type="dcterms:W3CDTF">2026-07-29T12:19:45Z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