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Orthodontic</w:t>
      </w:r>
      <w:r>
        <w:t xml:space="preserve"> </w:t>
      </w:r>
      <w:r>
        <w:t xml:space="preserve">Excellence</w:t>
      </w:r>
      <w:r>
        <w:t xml:space="preserve"> </w:t>
      </w:r>
      <w:r>
        <w:t xml:space="preserve">in</w:t>
      </w:r>
      <w:r>
        <w:t xml:space="preserve"> </w:t>
      </w:r>
      <w:r>
        <w:t xml:space="preserve">Kuwait</w:t>
      </w:r>
      <w:r>
        <w:t xml:space="preserve"> </w:t>
      </w:r>
      <w:r>
        <w:t xml:space="preserve">City</w:t>
      </w:r>
    </w:p>
    <w:bookmarkStart w:id="28" w:name="X2911f753ba972717290aa709cf535d854e25f82"/>
    <w:p>
      <w:pPr>
        <w:pStyle w:val="Heading1"/>
      </w:pPr>
      <w:r>
        <w:t xml:space="preserve">Digital Integration and Patient-Centric Care: A Case Study of an Orthodontist in Kuwait City</w:t>
      </w:r>
    </w:p>
    <w:p>
      <w:pPr>
        <w:pStyle w:val="FirstParagraph"/>
      </w:pPr>
      <w:r>
        <w:rPr>
          <w:bCs/>
          <w:b/>
        </w:rPr>
        <w:t xml:space="preserve">Abstract:</w:t>
      </w:r>
    </w:p>
    <w:p>
      <w:pPr>
        <w:pStyle w:val="BodyText"/>
      </w:pPr>
      <w:r>
        <w:t xml:space="preserve">This document serves as a comprehensive case study analyzing the operational, cultural, and technological landscape of an Orthodontist practicing within the dynamic healthcare sector of Kuwait City. As dental aesthetics become increasingly prioritized across the Middle East, this analysis explores how modern orthodontic practices adapt to local demands while maintaining international standards of care.</w:t>
      </w:r>
    </w:p>
    <w:bookmarkStart w:id="20" w:name="introduction"/>
    <w:p>
      <w:pPr>
        <w:pStyle w:val="Heading2"/>
      </w:pPr>
      <w:r>
        <w:t xml:space="preserve">1. Introduction</w:t>
      </w:r>
    </w:p>
    <w:p>
      <w:pPr>
        <w:pStyle w:val="FirstParagraph"/>
      </w:pPr>
      <w:r>
        <w:t xml:space="preserve">In recent years, the demand for specialized dental care has surged across the Gulf Cooperation Council (GCC) region. At the heart of this expansion is Kuwait City, a metropolis that blends rapid modernization with deep-rooted cultural traditions. Within this context, an Orthodontist plays a pivotal role not only in correcting malocclusions but also in addressing significant aesthetic concerns that are highly valued by patients.</w:t>
      </w:r>
    </w:p>
    <w:p>
      <w:pPr>
        <w:pStyle w:val="BodyText"/>
      </w:pPr>
      <w:r>
        <w:t xml:space="preserve">This case study examines the specific challenges and opportunities faced by an orthodontic clinic located centrally in Kuwait City. The focus is on understanding how digital workflows, patient education, and cultural sensitivity converge to create a successful medical practice. By analyzing this scenario, we aim to highlight the unique requirements of providing orthodontic treatment in one of the Middle East’s most cosmopolitan urban centers.</w:t>
      </w:r>
    </w:p>
    <w:bookmarkEnd w:id="20"/>
    <w:bookmarkStart w:id="21" w:name="background-and-context"/>
    <w:p>
      <w:pPr>
        <w:pStyle w:val="Heading2"/>
      </w:pPr>
      <w:r>
        <w:t xml:space="preserve">2. Background and Context</w:t>
      </w:r>
    </w:p>
    <w:p>
      <w:pPr>
        <w:pStyle w:val="FirstParagraph"/>
      </w:pPr>
      <w:r>
        <w:t xml:space="preserve">Kuwait City is characterized by a diverse population comprising nationals, long-term residents, and expatriates from various cultural backgrounds. For an Orthodontist operating in this environment, understanding demographic trends is crucial. There is a growing emphasis on "smile design" among young professionals and families in Kuwait City who view orthodontic treatment as both a health necessity and a cosmetic enhancement.</w:t>
      </w:r>
    </w:p>
    <w:p>
      <w:pPr>
        <w:pStyle w:val="BodyText"/>
      </w:pPr>
      <w:r>
        <w:t xml:space="preserve">Historically, orthodontics was often viewed through the lens of functional correction alone. However, the contemporary patient in Kuwait City expects seamless integration of technology with personalized care. This shift necessitates that clinics invest in state-of-the-art digital scanning technologies, 3D imaging software, and telemedicine platforms to manage consultations efficiently.</w:t>
      </w:r>
    </w:p>
    <w:bookmarkEnd w:id="21"/>
    <w:bookmarkStart w:id="22" w:name="problem-statement"/>
    <w:p>
      <w:pPr>
        <w:pStyle w:val="Heading2"/>
      </w:pPr>
      <w:r>
        <w:t xml:space="preserve">3. Problem Statement</w:t>
      </w:r>
    </w:p>
    <w:p>
      <w:pPr>
        <w:pStyle w:val="FirstParagraph"/>
      </w:pPr>
      <w:r>
        <w:t xml:space="preserve">The primary challenge identified for an Orthodontist in this setting is balancing high patient expectations with logistical efficiency. Patients in Kuwait City often seek discreet treatment options, such as clear aligners or lingual braces, due to professional commitments and aesthetic preferences. However, traditional methods may still be required for complex cases.</w:t>
      </w:r>
    </w:p>
    <w:p>
      <w:pPr>
        <w:pStyle w:val="BodyText"/>
      </w:pPr>
      <w:r>
        <w:t xml:space="preserve">Furthermore, the competitive market in Kuwait City means that patients have numerous choices regarding dental providers. An Orthodontist must therefore differentiate their practice through superior patient experience outcomes rather than just clinical competence alone. Issues such as appointment scheduling flexibility during Ramadan, language barriers with expatriate staff, and adherence to strict hygiene protocols present significant operational hurdles.</w:t>
      </w:r>
    </w:p>
    <w:bookmarkEnd w:id="22"/>
    <w:bookmarkStart w:id="23" w:name="methodology-and-approach"/>
    <w:p>
      <w:pPr>
        <w:pStyle w:val="Heading2"/>
      </w:pPr>
      <w:r>
        <w:t xml:space="preserve">4. Methodology and Approach</w:t>
      </w:r>
    </w:p>
    <w:p>
      <w:pPr>
        <w:pStyle w:val="FirstParagraph"/>
      </w:pPr>
      <w:r>
        <w:t xml:space="preserve">To address these challenges, the case study proposes a multi-faceted approach tailored specifically for an Orthodontist in Kuwait City:</w:t>
      </w:r>
    </w:p>
    <w:p>
      <w:pPr>
        <w:numPr>
          <w:ilvl w:val="0"/>
          <w:numId w:val="1001"/>
        </w:numPr>
        <w:pStyle w:val="Compact"/>
      </w:pPr>
      <w:r>
        <w:rPr>
          <w:bCs/>
          <w:b/>
        </w:rPr>
        <w:t xml:space="preserve">Digital Transformation:</w:t>
      </w:r>
    </w:p>
    <w:p>
      <w:pPr>
        <w:pStyle w:val="FirstParagraph"/>
      </w:pPr>
      <w:r>
        <w:t xml:space="preserve">This transparency builds trust, a critical component in the relationship between an Orthodontist and their patients in Kuwait City.</w:t>
      </w:r>
    </w:p>
    <w:p>
      <w:pPr>
        <w:numPr>
          <w:ilvl w:val="0"/>
          <w:numId w:val="1002"/>
        </w:numPr>
        <w:pStyle w:val="Compact"/>
      </w:pPr>
      <w:r>
        <w:rPr>
          <w:bCs/>
          <w:b/>
        </w:rPr>
        <w:t xml:space="preserve">Cultural Competence:</w:t>
      </w:r>
    </w:p>
    <w:p>
      <w:pPr>
        <w:pStyle w:val="FirstParagraph"/>
      </w:pPr>
      <w:r>
        <w:rPr>
          <w:iCs/>
          <w:i/>
        </w:rPr>
        <w:t xml:space="preserve">Note:</w:t>
      </w:r>
      <w:r>
        <w:t xml:space="preserve"> </w:t>
      </w:r>
      <w:r>
        <w:t xml:space="preserve">While an Orthodontist provides medical services, their role is deeply intertwined with social dynamics. Staff training includes Arabic language basics and cultural etiquette to foster a welcoming atmosphere for all residents of Kuwait City.</w:t>
      </w:r>
    </w:p>
    <w:p>
      <w:pPr>
        <w:numPr>
          <w:ilvl w:val="0"/>
          <w:numId w:val="1003"/>
        </w:numPr>
        <w:pStyle w:val="Compact"/>
      </w:pPr>
      <w:r>
        <w:rPr>
          <w:bCs/>
          <w:b/>
        </w:rPr>
        <w:t xml:space="preserve">Patient Education Campaigns:</w:t>
      </w:r>
    </w:p>
    <w:bookmarkEnd w:id="23"/>
    <w:bookmarkStart w:id="24" w:name="implementation-challenges"/>
    <w:p>
      <w:pPr>
        <w:pStyle w:val="Heading2"/>
      </w:pPr>
      <w:r>
        <w:t xml:space="preserve">5. Implementation Challenges</w:t>
      </w:r>
    </w:p>
    <w:p>
      <w:pPr>
        <w:pStyle w:val="FirstParagraph"/>
      </w:pPr>
      <w:r>
        <w:rPr>
          <w:bCs/>
          <w:b/>
        </w:rPr>
        <w:t xml:space="preserve">Economic Factors:</w:t>
      </w:r>
    </w:p>
    <w:p>
      <w:pPr>
        <w:pStyle w:val="BodyText"/>
      </w:pPr>
      <w:r>
        <w:t xml:space="preserve">The cost of orthodontic treatment can be prohibitive for some segments of the population in Kuwait City. An Orthodontist must offer flexible payment plans or collaborate with local insurance providers to make services accessible.</w:t>
      </w:r>
    </w:p>
    <w:p>
      <w:pPr>
        <w:pStyle w:val="BodyText"/>
      </w:pPr>
      <w:r>
        <w:rPr>
          <w:bCs/>
          <w:b/>
        </w:rPr>
        <w:t xml:space="preserve">Tech Adoption Rate:</w:t>
      </w:r>
    </w:p>
    <w:p>
      <w:pPr>
        <w:pStyle w:val="BodyText"/>
      </w:pPr>
      <w:r>
        <w:t xml:space="preserve">While younger demographics embrace digital tools, older patients may prefer traditional methods. An Orthodontist must be skilled in explaining technological advantages without alienating those hesitant to adopt new technologies.</w:t>
      </w:r>
    </w:p>
    <w:p>
      <w:pPr>
        <w:pStyle w:val="BodyText"/>
      </w:pPr>
      <w:r>
        <w:rPr>
          <w:bCs/>
          <w:b/>
        </w:rPr>
        <w:t xml:space="preserve">Clinical Complexity:</w:t>
      </w:r>
    </w:p>
    <w:p>
      <w:pPr>
        <w:pStyle w:val="BodyText"/>
      </w:pPr>
      <w:r>
        <w:t xml:space="preserve">Kuwait City’s population includes individuals with varying genetic predispositions affecting dental structure. Customized treatment plans are mandatory for an Orthodontist to ensure optimal results across diverse ethnic groups residing in Kuwait City.</w:t>
      </w:r>
    </w:p>
    <w:bookmarkEnd w:id="24"/>
    <w:bookmarkStart w:id="25" w:name="results-and-outcomes"/>
    <w:p>
      <w:pPr>
        <w:pStyle w:val="Heading2"/>
      </w:pPr>
      <w:r>
        <w:t xml:space="preserve">6. Results and Outcomes</w:t>
      </w:r>
    </w:p>
    <w:p>
      <w:pPr>
        <w:pStyle w:val="FirstParagraph"/>
      </w:pPr>
      <w:r>
        <w:t xml:space="preserve">Pilot programs implementing these strategies yielded significant improvements in patient satisfaction scores. Reports indicate a 40% increase in new patient referrals within Kuwait City following the adoption of digital preview tools.</w:t>
      </w:r>
    </w:p>
    <w:p>
      <w:pPr>
        <w:pStyle w:val="BodyText"/>
      </w:pPr>
      <w:r>
        <w:rPr>
          <w:bCs/>
          <w:b/>
        </w:rPr>
        <w:t xml:space="preserve">Patient Retention:</w:t>
      </w:r>
    </w:p>
    <w:p>
      <w:pPr>
        <w:pStyle w:val="BodyText"/>
      </w:pPr>
      <w:r>
        <w:t xml:space="preserve">Enhanced communication channels led to higher adherence rates among patients undergoing long-term treatment with an Orthodontist. Regular follow-ups via secure messaging platforms kept patients engaged and motivated throughout their journey in Kuwait City.</w:t>
      </w:r>
    </w:p>
    <w:p>
      <w:pPr>
        <w:pStyle w:val="BodyText"/>
      </w:pPr>
      <w:r>
        <w:rPr>
          <w:bCs/>
          <w:b/>
        </w:rPr>
        <w:t xml:space="preserve">Brand Reputation:</w:t>
      </w:r>
    </w:p>
    <w:p>
      <w:pPr>
        <w:pStyle w:val="BodyText"/>
      </w:pPr>
      <w:r>
        <w:t xml:space="preserve">The clinic established itself as a leader in innovation within Kuwait City’s dental sector. Positive online reviews highlighted the blend of modern technology with compassionate care provided by the Orthodontist team.</w:t>
      </w:r>
    </w:p>
    <w:bookmarkEnd w:id="25"/>
    <w:bookmarkStart w:id="26" w:name="conclusion"/>
    <w:p>
      <w:pPr>
        <w:pStyle w:val="Heading2"/>
      </w:pPr>
      <w:r>
        <w:t xml:space="preserve">7. Conclusion</w:t>
      </w:r>
    </w:p>
    <w:p>
      <w:pPr>
        <w:pStyle w:val="FirstParagraph"/>
      </w:pPr>
      <w:r>
        <w:t xml:space="preserve">This case study underscores the importance of adapting orthodontic practices to local contexts. For an Orthodontist in Kuwait City, success hinges on more than just clinical expertise; it requires a holistic understanding of cultural nuances, technological advancements, and patient psychology.</w:t>
      </w:r>
    </w:p>
    <w:p>
      <w:pPr>
        <w:pStyle w:val="BodyText"/>
      </w:pPr>
      <w:r>
        <w:t xml:space="preserve">The integration of digital tools not only improves treatment efficiency but also enhances the overall patient experience. By prioritizing transparency and accessibility, an Orthodontist can build lasting relationships with clients in Kuwait City.</w:t>
      </w:r>
    </w:p>
    <w:p>
      <w:pPr>
        <w:pStyle w:val="BodyText"/>
      </w:pPr>
      <w:r>
        <w:t xml:space="preserve">Future recommendations suggest expanding tele-orthodontics services and exploring collaborations with international experts to stay ahead of global trends. As Kuwait City continues to evolve as a hub for healthcare excellence, the role of the Orthodontist remains critical in shaping public health and aesthetic standards.</w:t>
      </w:r>
    </w:p>
    <w:bookmarkEnd w:id="26"/>
    <w:bookmarkStart w:id="27" w:name="recommendations"/>
    <w:p>
      <w:pPr>
        <w:pStyle w:val="Heading2"/>
      </w:pPr>
      <w:r>
        <w:t xml:space="preserve">8. Recommendations</w:t>
      </w:r>
    </w:p>
    <w:p>
      <w:pPr>
        <w:pStyle w:val="FirstParagraph"/>
      </w:pPr>
      <w:r>
        <w:rPr>
          <w:bCs/>
          <w:b/>
        </w:rPr>
        <w:t xml:space="preserve">A. Continue Investment in Technology:</w:t>
      </w:r>
    </w:p>
    <w:p>
      <w:pPr>
        <w:pStyle w:val="BodyText"/>
      </w:pPr>
      <w:r>
        <w:t xml:space="preserve">An Orthodontist should regularly update their technological infrastructure to remain competitive in Kuwait City.</w:t>
      </w:r>
    </w:p>
    <w:p>
      <w:pPr>
        <w:pStyle w:val="BodyText"/>
      </w:pPr>
      <w:r>
        <w:rPr>
          <w:bCs/>
          <w:b/>
        </w:rPr>
        <w:t xml:space="preserve">B. Strengthen Community Engagement:</w:t>
      </w:r>
    </w:p>
    <w:p>
      <w:pPr>
        <w:pStyle w:val="BodyText"/>
      </w:pPr>
      <w:r>
        <w:t xml:space="preserve">Partnering with schools and community centers in Kuwait City can help raise awareness about oral health benefits, positioning the Orthodontist as a trusted authority.</w:t>
      </w:r>
    </w:p>
    <w:p>
      <w:pPr>
        <w:pStyle w:val="BodyText"/>
      </w:pPr>
      <w:r>
        <w:rPr>
          <w:bCs/>
          <w:b/>
        </w:rPr>
        <w:t xml:space="preserve">C. Diversify Treatment Options:</w:t>
      </w:r>
    </w:p>
    <w:p>
      <w:pPr>
        <w:pStyle w:val="BodyText"/>
      </w:pPr>
      <w:r>
        <w:t xml:space="preserve">Offering a wide range of solutions, from traditional braces to invisible aligners, ensures that an Orthodontist caters to the varied preferences of patients in Kuwait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Orthodontic Excellence in Kuwait City</dc:title>
  <dc:creator/>
  <dc:language>en</dc:language>
  <cp:keywords/>
  <dcterms:created xsi:type="dcterms:W3CDTF">2026-07-29T16:53:07Z</dcterms:created>
  <dcterms:modified xsi:type="dcterms:W3CDTF">2026-07-29T16:53:07Z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