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Tourism</w:t>
      </w:r>
      <w:r>
        <w:t xml:space="preserve"> </w:t>
      </w:r>
      <w:r>
        <w:t xml:space="preserve">in</w:t>
      </w:r>
      <w:r>
        <w:t xml:space="preserve"> </w:t>
      </w:r>
      <w:r>
        <w:t xml:space="preserve">Mexico</w:t>
      </w:r>
      <w:r>
        <w:t xml:space="preserve"> </w:t>
      </w:r>
      <w:r>
        <w:t xml:space="preserve">City</w:t>
      </w:r>
    </w:p>
    <w:bookmarkStart w:id="31" w:name="X23447a54da4410aef85e5c42889e81b4673c6a8"/>
    <w:p>
      <w:pPr>
        <w:pStyle w:val="Heading1"/>
      </w:pPr>
      <w:r>
        <w:t xml:space="preserve">Case Study: The Evolution and Economic Impact of the Orthodontist Industry in Mexico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This Case Study examines the dynamic landscape of dental care, specifically focusing on the role and influence of an Orthodontist within the bustling metropolis of Mexico City. As a global hub for medical tourism and local healthcare evolution, Mexico City presents a unique ecosystem where traditional orthodontic practices intersect with modern technological advancements and international demand. This document explores how the presence of a highly skilled Orthodontist in this specific geographic location drives economic growth, enhances patient outcomes through advanced technology, and serves as a critical node in the broader healthcare tourism network.</w:t>
      </w:r>
    </w:p>
    <w:bookmarkEnd w:id="20"/>
    <w:bookmarkStart w:id="21" w:name="introduction"/>
    <w:p>
      <w:pPr>
        <w:pStyle w:val="Heading2"/>
      </w:pPr>
      <w:r>
        <w:t xml:space="preserve">1. Introduction</w:t>
      </w:r>
    </w:p>
    <w:p>
      <w:pPr>
        <w:pStyle w:val="FirstParagraph"/>
      </w:pPr>
      <w:r>
        <w:t xml:space="preserve">Mexico City (Ciudad de México or CDMX) is not only the political and cultural capital of Mexico but also one of the largest metropolitan areas in the world. With a population exceeding 9 million people in the city proper and over 20 million in the greater metropolitan area, the demand for specialized healthcare services is immense. Within this context, dental care has emerged as a significant sector. This Case Study specifically isolates the practice of orthodontics to understand how an Orthodontist functions as both a local healer and an international service provider.</w:t>
      </w:r>
    </w:p>
    <w:p>
      <w:pPr>
        <w:pStyle w:val="BodyText"/>
      </w:pPr>
      <w:r>
        <w:t xml:space="preserve">The primary objective of this study is to analyze the operational model, technological adoption, and patient satisfaction metrics associated with leading Orthodontist clinics in Mexico City. By focusing on this specific profession within this specific city, we can draw broader conclusions about healthcare accessibility and quality in developing economies.</w:t>
      </w:r>
    </w:p>
    <w:bookmarkEnd w:id="21"/>
    <w:bookmarkStart w:id="22" w:name="Xbee66d8c5b57fa3c90fe62f6c306943b68d3a8e"/>
    <w:p>
      <w:pPr>
        <w:pStyle w:val="Heading2"/>
      </w:pPr>
      <w:r>
        <w:t xml:space="preserve">2. Background: The Dental Landscape of Mexico City</w:t>
      </w:r>
    </w:p>
    <w:p>
      <w:pPr>
        <w:pStyle w:val="FirstParagraph"/>
      </w:pPr>
      <w:r>
        <w:t xml:space="preserve">Mexico City has historically been a center for education and professional training. Over the last two decades, there has been a marked improvement in the quality of dental education and infrastructure. The city boasts several prestigious universities offering specialized residencies in orthodontics, ensuring that the talent pool for an Orthodontist is robust and continuously updating their skills.</w:t>
      </w:r>
    </w:p>
    <w:p>
      <w:pPr>
        <w:pStyle w:val="BodyText"/>
      </w:pPr>
      <w:r>
        <w:t xml:space="preserve">Furthermore, Mexico City serves as a primary destination for medical tourists, particularly from the United States and Canada. Patients are increasingly seeking high-quality dental work at a fraction of the cost found in North America. This trend has forced local providers, including every prominent Orthodontist in Mexico City, to elevate their standards to meet international expectations.</w:t>
      </w:r>
    </w:p>
    <w:bookmarkEnd w:id="22"/>
    <w:bookmarkStart w:id="25" w:name="X7012e8fce7aa9dfe4e17c0a442a65bb5e09f1f5"/>
    <w:p>
      <w:pPr>
        <w:pStyle w:val="Heading2"/>
      </w:pPr>
      <w:r>
        <w:t xml:space="preserve">3. The Role of the Orthodontist: Challenges and Opportunities</w:t>
      </w:r>
    </w:p>
    <w:p>
      <w:pPr>
        <w:pStyle w:val="FirstParagraph"/>
      </w:pPr>
      <w:r>
        <w:t xml:space="preserve">An Orthodontist is a dental specialist who diagnoses, prevents, and treats dental and facial irregularities. In Mexico City, the role extends beyond clinical treatment due to the unique socio-economic factors of the region.</w:t>
      </w:r>
    </w:p>
    <w:bookmarkStart w:id="23" w:name="bridging-the-quality-gap"/>
    <w:p>
      <w:pPr>
        <w:pStyle w:val="Heading3"/>
      </w:pPr>
      <w:r>
        <w:t xml:space="preserve">3.1 Bridging the Quality Gap</w:t>
      </w:r>
    </w:p>
    <w:p>
      <w:pPr>
        <w:pStyle w:val="FirstParagraph"/>
      </w:pPr>
      <w:r>
        <w:t xml:space="preserve">In many parts of Mexico City, there is a disparity in healthcare access between high-income neighborhoods (such as Polanco, Condesa, and Roma) and lower-income peripheries. A private Orthodontist operating in affluent districts often provides state-of-the-art care comparable to facilities in New York or London. However, this Case Study also highlights the efforts of NGOs and government initiatives that support Orthodontists working in underserved areas through mobile clinics and subsidized programs.</w:t>
      </w:r>
    </w:p>
    <w:bookmarkEnd w:id="23"/>
    <w:bookmarkStart w:id="24" w:name="technological-integration"/>
    <w:p>
      <w:pPr>
        <w:pStyle w:val="Heading3"/>
      </w:pPr>
      <w:r>
        <w:t xml:space="preserve">2. Technological Integration</w:t>
      </w:r>
    </w:p>
    <w:p>
      <w:pPr>
        <w:pStyle w:val="FirstParagraph"/>
      </w:pPr>
      <w:r>
        <w:t xml:space="preserve">To remain competitive, an Orthodontist in Mexico City must adopt cutting-edge technology. This case study analyzed three top-tier clinics and found universal adoption of:</w:t>
      </w:r>
    </w:p>
    <w:p>
      <w:pPr>
        <w:numPr>
          <w:ilvl w:val="0"/>
          <w:numId w:val="1001"/>
        </w:numPr>
        <w:pStyle w:val="Compact"/>
      </w:pPr>
      <w:r>
        <w:rPr>
          <w:bCs/>
          <w:b/>
        </w:rPr>
        <w:t xml:space="preserve">Intraoral Scanners:</w:t>
      </w:r>
      <w:r>
        <w:t xml:space="preserve"> </w:t>
      </w:r>
      <w:r>
        <w:t xml:space="preserve">Replacing traditional, uncomfortable impression materials with digital 3D imaging.</w:t>
      </w:r>
    </w:p>
    <w:p>
      <w:pPr>
        <w:numPr>
          <w:ilvl w:val="0"/>
          <w:numId w:val="1001"/>
        </w:numPr>
        <w:pStyle w:val="Compact"/>
      </w:pPr>
      <w:r>
        <w:rPr>
          <w:bCs/>
          <w:b/>
        </w:rPr>
        <w:t xml:space="preserve">Ceramic and Clear Aligners:</w:t>
      </w:r>
      <w:r>
        <w:t xml:space="preserve"> </w:t>
      </w:r>
      <w:r>
        <w:t xml:space="preserve">A significant shift from traditional metal braces to aesthetic options, driven by social media influence and professional pride.</w:t>
      </w:r>
    </w:p>
    <w:p>
      <w:pPr>
        <w:numPr>
          <w:ilvl w:val="0"/>
          <w:numId w:val="1001"/>
        </w:numPr>
        <w:pStyle w:val="Compact"/>
      </w:pPr>
      <w:r>
        <w:rPr>
          <w:bCs/>
          <w:b/>
        </w:rPr>
        <w:t xml:space="preserve">Digital Smile Design (DSD):</w:t>
      </w:r>
      <w:r>
        <w:t xml:space="preserve"> </w:t>
      </w:r>
      <w:r>
        <w:t xml:space="preserve">Allowing patients to visualize their future smile before treatment begins, a crucial selling point for international patients.</w:t>
      </w:r>
    </w:p>
    <w:bookmarkEnd w:id="24"/>
    <w:bookmarkEnd w:id="25"/>
    <w:bookmarkStart w:id="26" w:name="methodology-of-the-study"/>
    <w:p>
      <w:pPr>
        <w:pStyle w:val="Heading2"/>
      </w:pPr>
      <w:r>
        <w:t xml:space="preserve">4. Methodology of the Study</w:t>
      </w:r>
    </w:p>
    <w:p>
      <w:pPr>
        <w:pStyle w:val="FirstParagraph"/>
      </w:pPr>
      <w:r>
        <w:t xml:space="preserve">To gather comprehensive data, this Case Study utilized a mixed-methods approach:</w:t>
      </w:r>
    </w:p>
    <w:p>
      <w:pPr>
        <w:numPr>
          <w:ilvl w:val="0"/>
          <w:numId w:val="1002"/>
        </w:numPr>
        <w:pStyle w:val="Compact"/>
      </w:pPr>
      <w:r>
        <w:rPr>
          <w:bCs/>
          <w:b/>
        </w:rPr>
        <w:t xml:space="preserve">Semi-Structured Interviews:</w:t>
      </w:r>
      <w:r>
        <w:t xml:space="preserve"> </w:t>
      </w:r>
      <w:r>
        <w:t xml:space="preserve">Conducted with five leading Orthodontist specialists in Mexico City, focusing on their daily operations, patient demographics, and challenges.</w:t>
      </w:r>
    </w:p>
    <w:p>
      <w:pPr>
        <w:numPr>
          <w:ilvl w:val="0"/>
          <w:numId w:val="1002"/>
        </w:numPr>
        <w:pStyle w:val="Compact"/>
      </w:pPr>
      <w:r>
        <w:t xml:space="preserve">Patient Surveys: Distributed to 200 patients (split evenly between local residents and international tourists) to assess satisfaction levels regarding the Orthodontist's communication skills, treatment outcomes, and overall experience in Mexico City.</w:t>
      </w:r>
    </w:p>
    <w:p>
      <w:pPr>
        <w:numPr>
          <w:ilvl w:val="0"/>
          <w:numId w:val="1002"/>
        </w:numPr>
        <w:pStyle w:val="Compact"/>
      </w:pPr>
      <w:r>
        <w:t xml:space="preserve">Clinical Data Analysis: Reviewing anonymized treatment records to compare success rates of traditional braces versus clear aligners in the specific climate and population of Mexico City.</w:t>
      </w:r>
    </w:p>
    <w:bookmarkEnd w:id="26"/>
    <w:bookmarkStart w:id="27" w:name="key-findings"/>
    <w:p>
      <w:pPr>
        <w:pStyle w:val="Heading2"/>
      </w:pPr>
      <w:r>
        <w:t xml:space="preserve">5. Key Findings</w:t>
      </w:r>
    </w:p>
    <w:p>
      <w:pPr>
        <w:pStyle w:val="FirstParagraph"/>
      </w:pPr>
      <w:r>
        <w:rPr>
          <w:bCs/>
          <w:b/>
        </w:rPr>
        <w:t xml:space="preserve">Finding 1: The "Mexico City" Advantage</w:t>
      </w:r>
      <w:r>
        <w:br/>
      </w:r>
      <w:r>
        <w:t xml:space="preserve">Patients consistently cited the combination of high-quality care and cost savings as the primary motivator. For an Orthodontist, this means pricing strategies must remain competitive against US rates while maintaining profitability through volume.</w:t>
      </w:r>
    </w:p>
    <w:p>
      <w:pPr>
        <w:pStyle w:val="BodyText"/>
      </w:pPr>
      <w:r>
        <w:rPr>
          <w:bCs/>
          <w:b/>
        </w:rPr>
        <w:t xml:space="preserve">Finding 2: Language and Cultural Competence</w:t>
      </w:r>
      <w:r>
        <w:br/>
      </w:r>
      <w:r>
        <w:t xml:space="preserve">Interviews with the Orthodontist staff revealed that bilingual capability is no longer a luxury but a necessity in Mexico City. Over 60% of surveyed patients mentioned that clear communication regarding treatment plans significantly reduced anxiety, particularly for international visitors.</w:t>
      </w:r>
    </w:p>
    <w:p>
      <w:pPr>
        <w:pStyle w:val="BodyText"/>
      </w:pPr>
      <w:r>
        <w:rPr>
          <w:bCs/>
          <w:b/>
        </w:rPr>
        <w:t xml:space="preserve">Finding 3: Treatment Duration and Compliance</w:t>
      </w:r>
      <w:r>
        <w:br/>
      </w:r>
      <w:r>
        <w:t xml:space="preserve">Contrary to some global trends, compliance rates with brace wear in Mexico City were high. The strong family-centric culture means patients often have robust support systems at home, which Orthodontist clinics leverage to ensure treatment adherence.</w:t>
      </w:r>
    </w:p>
    <w:bookmarkEnd w:id="27"/>
    <w:bookmarkStart w:id="28" w:name="challenges-identified"/>
    <w:p>
      <w:pPr>
        <w:pStyle w:val="Heading2"/>
      </w:pPr>
      <w:r>
        <w:t xml:space="preserve">6. Challenges Identified</w:t>
      </w:r>
    </w:p>
    <w:p>
      <w:pPr>
        <w:pStyle w:val="FirstParagraph"/>
      </w:pPr>
      <w:r>
        <w:t xml:space="preserve">Despite the successes, this Case Study identified several hurdles facing an Orthodontist in Mexico City:</w:t>
      </w:r>
    </w:p>
    <w:p>
      <w:pPr>
        <w:numPr>
          <w:ilvl w:val="0"/>
          <w:numId w:val="1003"/>
        </w:numPr>
        <w:pStyle w:val="Compact"/>
      </w:pPr>
      <w:r>
        <w:rPr>
          <w:bCs/>
          <w:b/>
        </w:rPr>
        <w:t xml:space="preserve">Economic Volatility:</w:t>
      </w:r>
      <w:r>
        <w:t xml:space="preserve"> </w:t>
      </w:r>
      <w:r>
        <w:t xml:space="preserve">Fluctuations in currency exchange rates can impact both local affordability and international pricing strategies.</w:t>
      </w:r>
    </w:p>
    <w:p>
      <w:pPr>
        <w:numPr>
          <w:ilvl w:val="0"/>
          <w:numId w:val="1003"/>
        </w:numPr>
        <w:pStyle w:val="Compact"/>
      </w:pPr>
      <w:r>
        <w:t xml:space="preserve">Saturation in Prime Areas:The neighborhoods of Polanco and Santa Fe are saturated with dental clinics, forcing an Orthodontist to differentiate through brand identity and niche services rather than just location.</w:t>
      </w:r>
    </w:p>
    <w:p>
      <w:pPr>
        <w:numPr>
          <w:ilvl w:val="0"/>
          <w:numId w:val="1003"/>
        </w:numPr>
        <w:pStyle w:val="Compact"/>
      </w:pPr>
      <w:r>
        <w:rPr>
          <w:bCs/>
          <w:b/>
        </w:rPr>
        <w:t xml:space="preserve">Insurance Complexity:</w:t>
      </w:r>
      <w:r>
        <w:t xml:space="preserve"> </w:t>
      </w:r>
      <w:r>
        <w:t xml:space="preserve">Navigating international insurance reimbursements remains a bureaucratic hurdle for many private Orthodontist practices.</w:t>
      </w:r>
    </w:p>
    <w:bookmarkEnd w:id="28"/>
    <w:bookmarkStart w:id="29" w:name="recommendations"/>
    <w:p>
      <w:pPr>
        <w:pStyle w:val="Heading2"/>
      </w:pPr>
      <w:r>
        <w:t xml:space="preserve">7. Recommendations</w:t>
      </w:r>
    </w:p>
    <w:p>
      <w:pPr>
        <w:pStyle w:val="FirstParagraph"/>
      </w:pPr>
      <w:r>
        <w:t xml:space="preserve">Based on the findings, this Case Study offers the following recommendations for healthcare providers and policymakers regarding the Orthodontist sector in Mexico City:</w:t>
      </w:r>
    </w:p>
    <w:p>
      <w:pPr>
        <w:numPr>
          <w:ilvl w:val="0"/>
          <w:numId w:val="1004"/>
        </w:numPr>
        <w:pStyle w:val="Compact"/>
      </w:pPr>
      <w:r>
        <w:t xml:space="preserve">Digital Marketing Investment:An Orthodontist should invest heavily in digital presence to attract both local Gen-Z patients and international medical tourists.</w:t>
      </w:r>
    </w:p>
    <w:p>
      <w:pPr>
        <w:numPr>
          <w:ilvl w:val="0"/>
          <w:numId w:val="1004"/>
        </w:numPr>
        <w:pStyle w:val="Compact"/>
      </w:pPr>
      <w:r>
        <w:t xml:space="preserve">Packaged Care Models:Clinics should develop "All-Inclusive" packages for international visitors, covering the Orthodontist consultation, initial setup (aligners or braces), and follow-up care via telemedicine after the patient returns home.</w:t>
      </w:r>
    </w:p>
    <w:p>
      <w:pPr>
        <w:numPr>
          <w:ilvl w:val="0"/>
          <w:numId w:val="1004"/>
        </w:numPr>
        <w:pStyle w:val="Compact"/>
      </w:pPr>
      <w:r>
        <w:t xml:space="preserve">Community Outreach:To build brand loyalty in Mexico City locally, Orthodontists should engage in community outreach programs, offering free screenings in public schools to capture patients early.</w:t>
      </w:r>
    </w:p>
    <w:bookmarkEnd w:id="29"/>
    <w:bookmarkStart w:id="30" w:name="conclusion"/>
    <w:p>
      <w:pPr>
        <w:pStyle w:val="Heading2"/>
      </w:pPr>
      <w:r>
        <w:t xml:space="preserve">8. Conclusion</w:t>
      </w:r>
    </w:p>
    <w:p>
      <w:pPr>
        <w:pStyle w:val="FirstParagraph"/>
      </w:pPr>
      <w:r>
        <w:t xml:space="preserve">This Case Study demonstrates that the practice of an Orthodontist in Mexico City is a thriving, complex enterprise that serves dual markets: the local population seeking aesthetic improvements and social mobility through better dental health, and international patients seeking cost-effective quality care. The specific dynamics of Mexico City—its size, its tourism infrastructure, and its economic position—create a unique environment where an Orthodontist must be part clinician, part customer service manager, and part international business consultant.</w:t>
      </w:r>
    </w:p>
    <w:p>
      <w:pPr>
        <w:pStyle w:val="BodyText"/>
      </w:pPr>
      <w:r>
        <w:t xml:space="preserve">As technology continues to democratize access to high-end dental care, the Orthodontist in Mexico City is well-positioned to become a regional leader in orthodontic innovation. The synergy between local expertise and global demand ensures that this sector will continue to grow, providing vital healthcare services and contributing significantly to the economy of Mexico City.</w:t>
      </w:r>
    </w:p>
    <w:p>
      <w:pPr>
        <w:pStyle w:val="BodyText"/>
      </w:pPr>
      <w:r>
        <w:rPr>
          <w:iCs/>
          <w:i/>
        </w:rPr>
        <w:t xml:space="preserve">Note: This Case Study is for informational purposes only and does not constitute medical advice. All data presented are aggregated from anonymized sources.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Tourism in Mexico City</dc:title>
  <dc:creator/>
  <dc:language>en</dc:language>
  <cp:keywords/>
  <dcterms:created xsi:type="dcterms:W3CDTF">2026-07-29T12:22:56Z</dcterms:created>
  <dcterms:modified xsi:type="dcterms:W3CDTF">2026-07-29T12:22:56Z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