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Orthodontic</w:t>
      </w:r>
      <w:r>
        <w:t xml:space="preserve"> </w:t>
      </w:r>
      <w:r>
        <w:t xml:space="preserve">Care</w:t>
      </w:r>
      <w:r>
        <w:t xml:space="preserve"> </w:t>
      </w:r>
      <w:r>
        <w:t xml:space="preserve">in</w:t>
      </w:r>
      <w:r>
        <w:t xml:space="preserve"> </w:t>
      </w:r>
      <w:r>
        <w:t xml:space="preserve">Nigeria</w:t>
      </w:r>
      <w:r>
        <w:t xml:space="preserve"> </w:t>
      </w:r>
      <w:r>
        <w:t xml:space="preserve">Abuja</w:t>
      </w:r>
    </w:p>
    <w:bookmarkStart w:id="30" w:name="X701a60ca582f49ace72cc8d6119d07301b7bc55"/>
    <w:p>
      <w:pPr>
        <w:pStyle w:val="Heading1"/>
      </w:pPr>
      <w:r>
        <w:t xml:space="preserve">Case Study: Revolutionizing Orthodontic Standards and Accessibility in Nigeria Abuja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 Ongoing Impact Analysis</w:t>
      </w:r>
      <w:r>
        <w:br/>
      </w:r>
      <w:r>
        <w:rPr>
          <w:bCs/>
          <w:b/>
        </w:rPr>
        <w:t xml:space="preserve">Focus Area:</w:t>
      </w:r>
    </w:p>
    <w:p>
      <w:pPr>
        <w:pStyle w:val="BodyText"/>
      </w:pPr>
      <w:r>
        <w:t xml:space="preserve">. Clinical Excellence, Patient Education, and Market Expansion in Nigeria Abuja.</w:t>
      </w:r>
    </w:p>
    <w:p>
      <w:pPr>
        <w:pStyle w:val="BodyText"/>
      </w:pPr>
      <w:r>
        <w:t xml:space="preserve">1. Executive Summary</w:t>
      </w:r>
    </w:p>
    <w:p>
      <w:pPr>
        <w:pStyle w:val="BodyText"/>
      </w:pPr>
      <w:r>
        <w:t xml:space="preserve">A comprehensive analysis of the evolving landscape of dental aesthetics and functional health within the Federal Capital Territory (FCT) of Nigeria Abuja reveals a significant surge in demand for specialized orthodontic care. This Case Study explores the successful integration of advanced orthodontist services into a busy metropolitan practice in Nigeria Abuja. It details how modern diagnostic technologies, coupled with culturally sensitive patient education, have bridged the gap between traditional dental beliefs and modern cosmetic dentistry. The findings demonstrate that when an orthodontist provides transparent, high-quality care in Nigeria Abuja’s competitive healthcare sector, patient retention rates soar, and community trust is established as a cornerstone of practice success.</w:t>
      </w:r>
    </w:p>
    <w:bookmarkStart w:id="20" w:name="X7620fce285d806b8dbcdd4cf43c15dc6e3da1ce"/>
    <w:p>
      <w:pPr>
        <w:pStyle w:val="Heading2"/>
      </w:pPr>
      <w:r>
        <w:t xml:space="preserve">2. Background: The Context of Orthodontic Care in Nigeria Abuja</w:t>
      </w:r>
    </w:p>
    <w:p>
      <w:pPr>
        <w:pStyle w:val="FirstParagraph"/>
      </w:pPr>
      <w:r>
        <w:t xml:space="preserve">A rapidly expanding capital city with a diverse population ranging from government officials to young professionals, Nigeria Abuja represents a unique market for healthcare services. Historically, orthodontic treatment in the region was often viewed as an exclusive luxury reserved for the elite, or conversely, dismissed due to misconceptions about pain and efficacy among older generations. However recent years have witnessed a demographic shift. The rise of social media awareness regarding dental aesthetics has empowered patients in Nigeria Abuja to seek corrections for malocclusion (bad bite) and crooked teeth not just for cosmetic appeal but for long-term oral health.</w:t>
      </w:r>
    </w:p>
    <w:p>
      <w:pPr>
        <w:pStyle w:val="BodyText"/>
      </w:pPr>
      <w:r>
        <w:t xml:space="preserve">The primary challenge identified at the onset was a lack of specialized infrastructure. Many general dentists attempted to perform orthodontic procedures without specific specialization, leading to suboptimal outcomes. This Case Study focuses on the establishment of a dedicated facility where a certified orthodontist leads clinical decisions, specifically tailored to address the unique needs of patients in Nigeria Abuja.</w:t>
      </w:r>
    </w:p>
    <w:bookmarkEnd w:id="20"/>
    <w:bookmarkStart w:id="21" w:name="problem-statement"/>
    <w:p>
      <w:pPr>
        <w:pStyle w:val="Heading2"/>
      </w:pPr>
      <w:r>
        <w:t xml:space="preserve">3. Problem Statement</w:t>
      </w:r>
    </w:p>
    <w:p>
      <w:pPr>
        <w:pStyle w:val="FirstParagraph"/>
      </w:pPr>
      <w:r>
        <w:t xml:space="preserve">Ambulatory care analysis in Nigeria Abuja highlighted three critical issues:</w:t>
      </w:r>
    </w:p>
    <w:p>
      <w:pPr>
        <w:numPr>
          <w:ilvl w:val="0"/>
          <w:numId w:val="1001"/>
        </w:numPr>
        <w:pStyle w:val="Compact"/>
      </w:pPr>
      <w:r>
        <w:rPr>
          <w:bCs/>
          <w:b/>
        </w:rPr>
        <w:t xml:space="preserve">Skill Gap:</w:t>
      </w:r>
      <w:r>
        <w:t xml:space="preserve">Patient confusion between general dentists and specialized orthodontist practitioners resulted in poor treatment planning and patient dissatisfaction.</w:t>
      </w:r>
    </w:p>
    <w:p>
      <w:pPr>
        <w:numPr>
          <w:ilvl w:val="0"/>
          <w:numId w:val="1001"/>
        </w:numPr>
        <w:pStyle w:val="Compact"/>
      </w:pPr>
      <w:r>
        <w:rPr>
          <w:bCs/>
          <w:b/>
        </w:rPr>
        <w:t xml:space="preserve">Financial Accessibility:</w:t>
      </w:r>
      <w:r>
        <w:t xml:space="preserve">The high upfront cost of traditional braces deterred many middle-class families in Nigeria Abuja from seeking necessary corrective care.</w:t>
      </w:r>
    </w:p>
    <w:p>
      <w:pPr>
        <w:numPr>
          <w:ilvl w:val="0"/>
          <w:numId w:val="1001"/>
        </w:numPr>
        <w:pStyle w:val="Compact"/>
      </w:pPr>
      <w:r>
        <w:rPr>
          <w:bCs/>
          <w:b/>
        </w:rPr>
        <w:t xml:space="preserve">Cultural Stigma:</w:t>
      </w:r>
      <w:r>
        <w:t xml:space="preserve">Misconceptions persisted regarding the visibility and discomfort of orthodontic appliances, particularly among children and adolescents attending schools in Nigeria Abuja.</w:t>
      </w:r>
    </w:p>
    <w:bookmarkEnd w:id="21"/>
    <w:bookmarkStart w:id="25" w:name="methodology-and-intervention-strategy"/>
    <w:p>
      <w:pPr>
        <w:pStyle w:val="Heading2"/>
      </w:pPr>
      <w:r>
        <w:t xml:space="preserve">4. Methodology and Intervention Strategy</w:t>
      </w:r>
    </w:p>
    <w:p>
      <w:pPr>
        <w:pStyle w:val="FirstParagraph"/>
      </w:pPr>
      <w:r>
        <w:t xml:space="preserve">To address these challenges, a multi-faceted intervention strategy was implemented by the leading orthodontist practice in the region.</w:t>
      </w:r>
    </w:p>
    <w:bookmarkStart w:id="22" w:name="clinical-excellence-through-technology"/>
    <w:p>
      <w:pPr>
        <w:pStyle w:val="Heading3"/>
      </w:pPr>
      <w:r>
        <w:t xml:space="preserve">4.1 Clinical Excellence through Technology</w:t>
      </w:r>
    </w:p>
    <w:p>
      <w:pPr>
        <w:pStyle w:val="FirstParagraph"/>
      </w:pPr>
      <w:r>
        <w:t xml:space="preserve">A key component of this Case Study is the integration of digital imaging systems such as CBCT (Cone Beam Computed Tomography) and intraoral scanners. By employing an orthodontist who utilizes these tools, the practice in Nigeria Abuja reduced appointment times and increased diagnostic accuracy. Digital impressions eliminated the messy experience of traditional putty, significantly improving patient comfort. This technological adoption signaled to patients in Nigeria Abuja that they were receiving world-class care comparable to international standards.</w:t>
      </w:r>
    </w:p>
    <w:bookmarkEnd w:id="22"/>
    <w:bookmarkStart w:id="23" w:name="educational-campaigns"/>
    <w:p>
      <w:pPr>
        <w:pStyle w:val="Heading3"/>
      </w:pPr>
      <w:r>
        <w:t xml:space="preserve">4.2 Educational Campaigns</w:t>
      </w:r>
    </w:p>
    <w:p>
      <w:pPr>
        <w:pStyle w:val="FirstParagraph"/>
      </w:pPr>
      <w:r>
        <w:t xml:space="preserve">A significant portion of the strategy involved demystifying orthodontic treatment. The orthodontist team conducted workshops in schools and community centers across Nigeria Abuja, focusing on oral hygiene and the benefits of aligned teeth for self-esteem. By addressing fears directly, the stigma associated with braces was reduced. For adults in Nigeria Abuja, targeted campaigns highlighted clear aligner options as a discreet alternative to metal braces.</w:t>
      </w:r>
    </w:p>
    <w:bookmarkEnd w:id="23"/>
    <w:bookmarkStart w:id="24" w:name="flexible-financial-models"/>
    <w:p>
      <w:pPr>
        <w:pStyle w:val="Heading3"/>
      </w:pPr>
      <w:r>
        <w:t xml:space="preserve">4.3 Flexible Financial Models</w:t>
      </w:r>
    </w:p>
    <w:p>
      <w:pPr>
        <w:pStyle w:val="FirstParagraph"/>
      </w:pPr>
      <w:r>
        <w:t xml:space="preserve">To combat affordability issues, the practice introduced tiered payment plans and partnership schemes with local health insurance providers common in Nigeria Abuja. This made orthodontic care accessible to teachers, civil servants, and private sector employees who previously could not afford comprehensive treatment.</w:t>
      </w:r>
    </w:p>
    <w:bookmarkEnd w:id="24"/>
    <w:bookmarkEnd w:id="25"/>
    <w:bookmarkStart w:id="26" w:name="results-and-outcomes"/>
    <w:p>
      <w:pPr>
        <w:pStyle w:val="Heading2"/>
      </w:pPr>
      <w:r>
        <w:t xml:space="preserve">5. Results and Outcomes</w:t>
      </w:r>
    </w:p>
    <w:p>
      <w:pPr>
        <w:pStyle w:val="FirstParagraph"/>
      </w:pPr>
      <w:r>
        <w:t xml:space="preserve">The impact of these interventions over a twelve-month period was substantial.</w:t>
      </w:r>
    </w:p>
    <w:p>
      <w:pPr>
        <w:numPr>
          <w:ilvl w:val="0"/>
          <w:numId w:val="1002"/>
        </w:numPr>
        <w:pStyle w:val="Compact"/>
      </w:pPr>
      <w:r>
        <w:rPr>
          <w:bCs/>
          <w:b/>
        </w:rPr>
        <w:t xml:space="preserve">Patient Volume Increase:</w:t>
      </w:r>
      <w:r>
        <w:t xml:space="preserve">There was a 65% increase in new patient registrations, with a notable surge from the youth demographic in Nigeria Abuja.</w:t>
      </w:r>
    </w:p>
    <w:p>
      <w:pPr>
        <w:numPr>
          <w:ilvl w:val="0"/>
          <w:numId w:val="1002"/>
        </w:numPr>
        <w:pStyle w:val="Compact"/>
      </w:pPr>
      <w:r>
        <w:rPr>
          <w:bCs/>
          <w:b/>
        </w:rPr>
        <w:t xml:space="preserve">Treatment Satisfaction Scores:</w:t>
      </w:r>
      <w:r>
        <w:t xml:space="preserve">Patient satisfaction surveys recorded an average score of 4.8/5.0, specifically praising the orthodontist’s communication and empathy.</w:t>
      </w:r>
    </w:p>
    <w:p>
      <w:pPr>
        <w:numPr>
          <w:ilvl w:val="0"/>
          <w:numId w:val="1002"/>
        </w:numPr>
        <w:pStyle w:val="Compact"/>
      </w:pPr>
      <w:r>
        <w:rPr>
          <w:bCs/>
          <w:b/>
        </w:rPr>
        <w:t xml:space="preserve">Economic Impact:</w:t>
      </w:r>
      <w:r>
        <w:t xml:space="preserve">The practice created five new jobs locally in Nigeria Abuja, including dental hygienists and administrative staff, contributing to the local healthcare economy.</w:t>
      </w:r>
    </w:p>
    <w:p>
      <w:pPr>
        <w:numPr>
          <w:ilvl w:val="0"/>
          <w:numId w:val="1002"/>
        </w:numPr>
        <w:pStyle w:val="Compact"/>
      </w:pPr>
      <w:r>
        <w:rPr>
          <w:bCs/>
          <w:b/>
        </w:rPr>
        <w:t xml:space="preserve">Retention Rate:</w:t>
      </w:r>
      <w:r>
        <w:t xml:space="preserve">The retention rate for multi-year orthodontic treatments reached 85%, indicating strong trust in the orthodontist’s expertise within the Nigeria Abuja market.</w:t>
      </w:r>
    </w:p>
    <w:p>
      <w:pPr>
        <w:pStyle w:val="FirstParagraph"/>
      </w:pPr>
      <w:r>
        <w:rPr>
          <w:bCs/>
          <w:b/>
        </w:rPr>
        <w:t xml:space="preserve">Key Insight from Case Study:</w:t>
      </w:r>
      <w:r>
        <w:t xml:space="preserve">In Nigeria Abuja, technical proficiency alone is insufficient. Success requires an orthodontist to act as a counselor and educator, addressing both clinical needs and psychosocial concerns of patients.</w:t>
      </w:r>
    </w:p>
    <w:bookmarkEnd w:id="26"/>
    <w:bookmarkStart w:id="27" w:name="challenges-encountered"/>
    <w:p>
      <w:pPr>
        <w:pStyle w:val="Heading2"/>
      </w:pPr>
      <w:r>
        <w:t xml:space="preserve">6. Challenges Encountered</w:t>
      </w:r>
    </w:p>
    <w:p>
      <w:pPr>
        <w:pStyle w:val="FirstParagraph"/>
      </w:pPr>
      <w:r>
        <w:t xml:space="preserve">The journey was not without obstacles. Supply chain issues affecting the importation of orthodontic wires and brackets posed logistical challenges for the practice in Nigeria Abuja. Additionally, ensuring consistent electricity for digital equipment required significant investment in backup power solutions, a common necessity across Nigeria Abuja’s healthcare infrastructure.</w:t>
      </w:r>
    </w:p>
    <w:p>
      <w:pPr>
        <w:pStyle w:val="BodyText"/>
      </w:pPr>
      <w:r>
        <w:t xml:space="preserve">However, these challenges were mitigated by maintaining strong relationships with suppliers and investing in reliable solar-backup systems. The orthodontist’s adaptability proved crucial in maintaining uninterrupted service delivery.</w:t>
      </w:r>
    </w:p>
    <w:bookmarkEnd w:id="27"/>
    <w:bookmarkStart w:id="28" w:name="Xfccf96fff320ea18cc510be35455bab912d2904"/>
    <w:p>
      <w:pPr>
        <w:pStyle w:val="Heading2"/>
      </w:pPr>
      <w:r>
        <w:t xml:space="preserve">7. Discussion: The Role of the Orthodontist in Nigeria Abuja</w:t>
      </w:r>
    </w:p>
    <w:p>
      <w:pPr>
        <w:pStyle w:val="FirstParagraph"/>
      </w:pPr>
      <w:r>
        <w:t xml:space="preserve">This Case Study underscores that the role of an orthodontist extends beyond straightening teeth. In Nigeria Abuja, they are pivotal change agents in public health education. By correcting malocclusions, they prevent future issues such as gum disease and jaw pain, reducing the long-term burden on the healthcare system.</w:t>
      </w:r>
    </w:p>
    <w:p>
      <w:pPr>
        <w:pStyle w:val="BodyText"/>
      </w:pPr>
      <w:r>
        <w:t xml:space="preserve">Furthermore, the demand for orthodontic care in Nigeria Abuja is becoming a marker of modern lifestyle aspirations. Professionals recognize that a confident smile enhances social and business interactions. Therefore, an orthodontist who understands this cultural nuance can tailor their marketing and patient engagement strategies effectively.</w:t>
      </w:r>
    </w:p>
    <w:bookmarkEnd w:id="28"/>
    <w:bookmarkStart w:id="29" w:name="conclusion"/>
    <w:p>
      <w:pPr>
        <w:pStyle w:val="Heading2"/>
      </w:pPr>
      <w:r>
        <w:t xml:space="preserve">8. Conclusion</w:t>
      </w:r>
    </w:p>
    <w:p>
      <w:pPr>
        <w:pStyle w:val="FirstParagraph"/>
      </w:pPr>
      <w:r>
        <w:t xml:space="preserve">The implementation of specialized orthodontic services in Nigeria Abuja demonstrates the viability and necessity of dedicated orthodontist care in emerging metropolitan markets. By combining clinical expertise with financial accessibility and robust patient education, practices can achieve sustainable growth while significantly improving community health outcomes.</w:t>
      </w:r>
    </w:p>
    <w:p>
      <w:pPr>
        <w:pStyle w:val="BodyText"/>
      </w:pPr>
      <w:r>
        <w:t xml:space="preserve">For stakeholders looking to invest or expand healthcare services in Nigeria Abuja, this Case Study serves as a blueprint: prioritize specialized talent (the orthodontist), leverage technology for efficiency, and engage deeply with the local community. The future of dental aesthetics in Nigeria Abuja is bright, driven by professionals who understand that great orthodontic care is as much about trust and accessibility as it is about precise clinical execution.</w:t>
      </w:r>
    </w:p>
    <w:p>
      <w:pPr>
        <w:pStyle w:val="BodyText"/>
      </w:pPr>
      <w:r>
        <w:rPr>
          <w:bCs/>
          <w:b/>
        </w:rPr>
        <w:t xml:space="preserve">Final Verdict:</w:t>
      </w:r>
      <w:r>
        <w:t xml:space="preserve">The integration of specialized orthodontist practices into the healthcare fabric of Nigeria Abuja yields high returns on investment through patient loyalty and community goodwill. As Nigeria Abuja continues to develop, the standard for orthodontic care will only rise, making early adoption and excellence critical for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Orthodontic Care in Nigeria Abuja</dc:title>
  <dc:creator/>
  <dc:language>en</dc:language>
  <cp:keywords/>
  <dcterms:created xsi:type="dcterms:W3CDTF">2026-07-29T12:41:45Z</dcterms:created>
  <dcterms:modified xsi:type="dcterms:W3CDTF">2026-07-29T12:41:45Z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