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Orthodontic</w:t>
      </w:r>
      <w:r>
        <w:t xml:space="preserve"> </w:t>
      </w:r>
      <w:r>
        <w:t xml:space="preserve">Care</w:t>
      </w:r>
      <w:r>
        <w:t xml:space="preserve"> </w:t>
      </w:r>
      <w:r>
        <w:t xml:space="preserve">Delivery</w:t>
      </w:r>
      <w:r>
        <w:t xml:space="preserve"> </w:t>
      </w:r>
      <w:r>
        <w:t xml:space="preserve">in</w:t>
      </w:r>
      <w:r>
        <w:t xml:space="preserve"> </w:t>
      </w:r>
      <w:r>
        <w:t xml:space="preserve">Peru,</w:t>
      </w:r>
      <w:r>
        <w:t xml:space="preserve"> </w:t>
      </w:r>
      <w:r>
        <w:t xml:space="preserve">Lima</w:t>
      </w:r>
    </w:p>
    <w:bookmarkStart w:id="27" w:name="Xe4cdcf1c04d3b60bb082a8d9585a4181e91bd70"/>
    <w:p>
      <w:pPr>
        <w:pStyle w:val="Heading1"/>
      </w:pPr>
      <w:r>
        <w:t xml:space="preserve">A Strategic Analysis of Modern Orthodontic Practices in Peru, Lima</w:t>
      </w:r>
    </w:p>
    <w:p>
      <w:pPr>
        <w:pStyle w:val="FirstParagraph"/>
      </w:pPr>
      <w:r>
        <w:rPr>
          <w:bCs/>
          <w:b/>
        </w:rPr>
        <w:t xml:space="preserve">Date:</w:t>
      </w:r>
      <w:r>
        <w:t xml:space="preserve"> </w:t>
      </w:r>
      <w:r>
        <w:t xml:space="preserve">October 2023</w:t>
      </w:r>
      <w:r>
        <w:br/>
      </w:r>
      <w:r>
        <w:rPr>
          <w:bCs/>
          <w:b/>
        </w:rPr>
        <w:t xml:space="preserve">Subject:</w:t>
      </w:r>
      <w:r>
        <w:t xml:space="preserve">Dental Market Expansion and Clinical Excellence</w:t>
      </w:r>
      <w:r>
        <w:br/>
      </w:r>
      <w:r>
        <w:rPr>
          <w:bCs/>
          <w:b/>
        </w:rPr>
        <w:t xml:space="preserve">Focus Region:</w:t>
      </w:r>
      <w:r>
        <w:t xml:space="preserve">Lima, Peru</w:t>
      </w:r>
    </w:p>
    <w:bookmarkStart w:id="20" w:name="executive-summary"/>
    <w:p>
      <w:pPr>
        <w:pStyle w:val="Heading2"/>
      </w:pPr>
      <w:r>
        <w:t xml:space="preserve">Executive Summary</w:t>
      </w:r>
    </w:p>
    <w:p>
      <w:pPr>
        <w:pStyle w:val="FirstParagraph"/>
      </w:pPr>
      <w:r>
        <w:t xml:space="preserve">This Case Study examines the rapidly evolving landscape of dental healthcare within Lima, the capital city of Peru. Specifically, it focuses on the role and impact of specialized</w:t>
      </w:r>
      <w:r>
        <w:t xml:space="preserve"> </w:t>
      </w:r>
      <w:r>
        <w:rPr>
          <w:bCs/>
          <w:b/>
        </w:rPr>
        <w:t xml:space="preserve">Orthodontist</w:t>
      </w:r>
      <w:r>
        <w:t xml:space="preserve">s in addressing public health needs, bridging socio-economic disparities in access to care, and integrating international standards into local practice. As Lima continues to experience robust economic growth and urban expansion, the demand for high-quality aesthetic and functional dental services has surged. This document explores how modern</w:t>
      </w:r>
      <w:r>
        <w:t xml:space="preserve"> </w:t>
      </w:r>
      <w:r>
        <w:rPr>
          <w:bCs/>
          <w:b/>
        </w:rPr>
        <w:t xml:space="preserve">Orthodontist</w:t>
      </w:r>
      <w:r>
        <w:t xml:space="preserve"> </w:t>
      </w:r>
      <w:r>
        <w:t xml:space="preserve">practices are adapting to these unique challenges within the specific geographic and cultural context of Peru, Lima.</w:t>
      </w:r>
    </w:p>
    <w:bookmarkEnd w:id="20"/>
    <w:bookmarkStart w:id="21" w:name="background-the-dental-landscape-in-lima"/>
    <w:p>
      <w:pPr>
        <w:pStyle w:val="Heading2"/>
      </w:pPr>
      <w:r>
        <w:t xml:space="preserve">Background: The Dental Landscape in Lima</w:t>
      </w:r>
    </w:p>
    <w:p>
      <w:pPr>
        <w:pStyle w:val="FirstParagraph"/>
      </w:pPr>
      <w:r>
        <w:t xml:space="preserve">Lima, home to approximately ten million people, represents one of the most dynamic metropolitan areas in Latin America. However, this population density brings significant challenges regarding public health infrastructure. Historically access to specialized dental care in Peru has been unevenly distributed across socio-economic lines. While a growing middle and upper-class demographic seeks premium aesthetic treatments traditional orthodontic appliances remain inaccessible for many lower-income residents.</w:t>
      </w:r>
    </w:p>
    <w:p>
      <w:pPr>
        <w:pStyle w:val="BodyText"/>
      </w:pPr>
      <w:r>
        <w:t xml:space="preserve">In response to this gap, a new wave of private clinics and non-profit initiatives have emerged throughout Lima. These entities are redefining the standard of care provided by an</w:t>
      </w:r>
      <w:r>
        <w:t xml:space="preserve"> </w:t>
      </w:r>
      <w:r>
        <w:rPr>
          <w:bCs/>
          <w:b/>
        </w:rPr>
        <w:t xml:space="preserve">Orthodontist</w:t>
      </w:r>
      <w:r>
        <w:t xml:space="preserve">. The shift is not merely technical but also logistical and educational. Patients in Peru, Lima often present with complex malocclusions due to late interventions or lack of early preventive care. Therefore, the role of the</w:t>
      </w:r>
      <w:r>
        <w:t xml:space="preserve"> </w:t>
      </w:r>
      <w:r>
        <w:rPr>
          <w:bCs/>
          <w:b/>
        </w:rPr>
        <w:t xml:space="preserve">Orthodontist</w:t>
      </w:r>
      <w:r>
        <w:t xml:space="preserve"> </w:t>
      </w:r>
      <w:r>
        <w:t xml:space="preserve">extends beyond straightening teeth; it involves comprehensive diagnosis and long-term management of craniofacial development.</w:t>
      </w:r>
    </w:p>
    <w:bookmarkEnd w:id="21"/>
    <w:bookmarkStart w:id="22" w:name="X2fb287c1be8f4afc9244eae1aec2339d6d97c20"/>
    <w:p>
      <w:pPr>
        <w:pStyle w:val="Heading2"/>
      </w:pPr>
      <w:r>
        <w:t xml:space="preserve">The Rise of Advanced Orthodontic Technologies</w:t>
      </w:r>
    </w:p>
    <w:p>
      <w:pPr>
        <w:pStyle w:val="FirstParagraph"/>
      </w:pPr>
      <w:r>
        <w:t xml:space="preserve">A pivotal aspect of this case study is the technological adoption rate within Lima. Over the past decade, clinics in districts such as Miraflores, San Isidro, and Surco have integrated digital scanning and 3D printing technologies. This transition has allowed an</w:t>
      </w:r>
      <w:r>
        <w:t xml:space="preserve"> </w:t>
      </w:r>
      <w:r>
        <w:rPr>
          <w:bCs/>
          <w:b/>
        </w:rPr>
        <w:t xml:space="preserve">Orthodontist</w:t>
      </w:r>
      <w:r>
        <w:t xml:space="preserve"> </w:t>
      </w:r>
      <w:r>
        <w:t xml:space="preserve">to offer more precise treatment plans with reduced chair time. For instance clear aligner therapy has gained significant popularity among young professionals in Lima who prefer discreet aesthetic solutions over traditional metal braces.</w:t>
      </w:r>
    </w:p>
    <w:p>
      <w:pPr>
        <w:pStyle w:val="BodyText"/>
      </w:pPr>
      <w:r>
        <w:t xml:space="preserve">The availability of these technologies has raised patient expectations. However, it also presents a challenge for general dentists and less specialized practitioners. To maintain competitive advantage and clinical efficacy an</w:t>
      </w:r>
      <w:r>
        <w:t xml:space="preserve"> </w:t>
      </w:r>
      <w:r>
        <w:rPr>
          <w:bCs/>
          <w:b/>
        </w:rPr>
        <w:t xml:space="preserve">Orthodontist</w:t>
      </w:r>
      <w:r>
        <w:t xml:space="preserve"> </w:t>
      </w:r>
      <w:r>
        <w:t xml:space="preserve">in Peru must now possess not only clinical expertise but also proficiency in digital workflow management. This digital transformation is particularly evident in Lima's private sector where competition drives innovation.</w:t>
      </w:r>
    </w:p>
    <w:bookmarkEnd w:id="22"/>
    <w:bookmarkStart w:id="23" w:name="X195cc01165cadd639d0f9da766bb14158a2d0cc"/>
    <w:p>
      <w:pPr>
        <w:pStyle w:val="Heading2"/>
      </w:pPr>
      <w:r>
        <w:t xml:space="preserve">Socio-Economic Challenges and Accessibility</w:t>
      </w:r>
    </w:p>
    <w:p>
      <w:pPr>
        <w:pStyle w:val="FirstParagraph"/>
      </w:pPr>
      <w:r>
        <w:t xml:space="preserve">Despite the advancements seen in upscale districts, the broader reality of healthcare access remains a critical issue. In peripheral areas of Peru, Lima such as Villa El Salvador or San Juan de Lurigancho, access to an experienced</w:t>
      </w:r>
      <w:r>
        <w:t xml:space="preserve"> </w:t>
      </w:r>
      <w:r>
        <w:rPr>
          <w:bCs/>
          <w:b/>
        </w:rPr>
        <w:t xml:space="preserve">Orthodontist</w:t>
      </w:r>
    </w:p>
    <w:p>
      <w:pPr>
        <w:pStyle w:val="BodyText"/>
      </w:pPr>
      <w:r>
        <w:t xml:space="preserve">To address this, some progressive clinics in Peru have adopted hybrid models. They offer premium services in central Lima to subsidize pro bono or low-cost treatments for underserved communities. This approach demonstrates how an</w:t>
      </w:r>
      <w:r>
        <w:t xml:space="preserve"> </w:t>
      </w:r>
      <w:r>
        <w:rPr>
          <w:bCs/>
          <w:b/>
        </w:rPr>
        <w:t xml:space="preserve">Orthodontist</w:t>
      </w:r>
      <w:r>
        <w:t xml:space="preserve"> </w:t>
      </w:r>
      <w:r>
        <w:t xml:space="preserve">can serve as a community leader and advocate for dental equity. Furthermore, partnerships with local universities allow students from the National University of San Marcos and other institutions to gain exposure to modern techniques while providing free screenings.</w:t>
      </w:r>
    </w:p>
    <w:bookmarkEnd w:id="23"/>
    <w:bookmarkStart w:id="24" w:name="cultural-considerations-in-patient-care"/>
    <w:p>
      <w:pPr>
        <w:pStyle w:val="Heading2"/>
      </w:pPr>
      <w:r>
        <w:t xml:space="preserve">Cultural Considerations in Patient Care</w:t>
      </w:r>
    </w:p>
    <w:p>
      <w:pPr>
        <w:pStyle w:val="FirstParagraph"/>
      </w:pPr>
      <w:r>
        <w:t xml:space="preserve">Cultural context plays a crucial role in how an Orthodontic practice operates. In Peru, family dynamics are central, and decisions regarding children's health are often collective. An effective</w:t>
      </w:r>
      <w:r>
        <w:t xml:space="preserve"> </w:t>
      </w:r>
      <w:r>
        <w:rPr>
          <w:bCs/>
          <w:b/>
        </w:rPr>
        <w:t xml:space="preserve">Orthodontist</w:t>
      </w:r>
      <w:r>
        <w:t xml:space="preserve"> </w:t>
      </w:r>
      <w:r>
        <w:t xml:space="preserve">must communicate not only with the patient but also with parents and grandparents who may hold traditional views on dental aesthetics. Building trust is paramount.</w:t>
      </w:r>
    </w:p>
    <w:p>
      <w:pPr>
        <w:pStyle w:val="BodyText"/>
      </w:pPr>
      <w:r>
        <w:t xml:space="preserve">Educational outreach is another vital component. Many families in Lima lack awareness about the importance of early orthodontic intervention for proper jaw development and speech correction. Successful clinics engage in community workshops to educate the public. By framing orthodontic treatment as a health necessity rather than just an aesthetic luxury, an</w:t>
      </w:r>
      <w:r>
        <w:t xml:space="preserve"> </w:t>
      </w:r>
      <w:r>
        <w:rPr>
          <w:bCs/>
          <w:b/>
        </w:rPr>
        <w:t xml:space="preserve">Orthodontist</w:t>
      </w:r>
      <w:r>
        <w:t xml:space="preserve"> </w:t>
      </w:r>
      <w:r>
        <w:t xml:space="preserve">can improve compliance and outcomes across diverse demographic groups.</w:t>
      </w:r>
    </w:p>
    <w:bookmarkEnd w:id="24"/>
    <w:bookmarkStart w:id="25" w:name="economic-impact-and-market-growth"/>
    <w:p>
      <w:pPr>
        <w:pStyle w:val="Heading2"/>
      </w:pPr>
      <w:r>
        <w:t xml:space="preserve">Economic Impact and Market Growth</w:t>
      </w:r>
    </w:p>
    <w:p>
      <w:pPr>
        <w:pStyle w:val="FirstParagraph"/>
      </w:pPr>
      <w:r>
        <w:t xml:space="preserve">The economic potential of the orthodontic market in Peru is substantial. With increasing tourism and a rising domestic middle class, the demand for smile makeovers has grown. An</w:t>
      </w:r>
      <w:r>
        <w:t xml:space="preserve"> </w:t>
      </w:r>
      <w:r>
        <w:rPr>
          <w:bCs/>
          <w:b/>
        </w:rPr>
        <w:t xml:space="preserve">Orthodontist</w:t>
      </w:r>
      <w:r>
        <w:t xml:space="preserve"> </w:t>
      </w:r>
      <w:r>
        <w:t xml:space="preserve">operating in Lima can capitalize on this trend by offering packages that combine orthodontics with restorative and cosmetic dentistry. This interdisciplinary approach ensures comprehensive care and higher patient satisfaction.</w:t>
      </w:r>
    </w:p>
    <w:p>
      <w:pPr>
        <w:pStyle w:val="BodyText"/>
      </w:pPr>
      <w:r>
        <w:t xml:space="preserve">Moreover, the growth of medical tourism adds another layer to this case study. International patients from neighboring countries often seek high-quality dental care in Peru due to cost advantages compared to North America or Europe. An</w:t>
      </w:r>
      <w:r>
        <w:t xml:space="preserve"> </w:t>
      </w:r>
      <w:r>
        <w:rPr>
          <w:bCs/>
          <w:b/>
        </w:rPr>
        <w:t xml:space="preserve">Orthodontist</w:t>
      </w:r>
      <w:r>
        <w:t xml:space="preserve"> </w:t>
      </w:r>
      <w:r>
        <w:t xml:space="preserve">who speaks multiple languages and adheres to international safety standards can attract a global clientele, thereby boosting the local economy.</w:t>
      </w:r>
    </w:p>
    <w:bookmarkEnd w:id="25"/>
    <w:bookmarkStart w:id="26" w:name="future-outlook-and-recommendations"/>
    <w:p>
      <w:pPr>
        <w:pStyle w:val="Heading2"/>
      </w:pPr>
      <w:r>
        <w:t xml:space="preserve">FUTURE Outlook and Recommendations</w:t>
      </w:r>
    </w:p>
    <w:p>
      <w:pPr>
        <w:pStyle w:val="FirstParagraph"/>
      </w:pPr>
      <w:r>
        <w:t xml:space="preserve">The future for orthodontic practices in Peru, Lima looks promising but requires strategic adaptation. Key recommendations include:</w:t>
      </w:r>
    </w:p>
    <w:p>
      <w:pPr>
        <w:pStyle w:val="BodyText"/>
      </w:pPr>
      <w:r>
        <w:rPr>
          <w:bCs/>
          <w:b/>
        </w:rPr>
        <w:t xml:space="preserve">Digital Integration:</w:t>
      </w:r>
      <w:r>
        <w:t xml:space="preserve"> </w:t>
      </w:r>
      <w:r>
        <w:t xml:space="preserve">Every modern practice should invest in digital imaging and tele-orthodontics to streamline consultations.</w:t>
      </w:r>
    </w:p>
    <w:p>
      <w:pPr>
        <w:pStyle w:val="BodyText"/>
      </w:pPr>
      <w:r>
        <w:rPr>
          <w:bCs/>
          <w:b/>
        </w:rPr>
        <w:t xml:space="preserve">Social Responsibility:</w:t>
      </w:r>
      <w:r>
        <w:t xml:space="preserve"> </w:t>
      </w:r>
      <w:r>
        <w:t xml:space="preserve">Clinics should establish outreach programs to serve underserved populations, enhancing brand reputation and social impact.</w:t>
      </w:r>
    </w:p>
    <w:p>
      <w:pPr>
        <w:pStyle w:val="BodyText"/>
      </w:pPr>
      <w:r>
        <w:rPr>
          <w:bCs/>
          <w:b/>
        </w:rPr>
        <w:t xml:space="preserve">Pcontinuing Education:</w:t>
      </w:r>
      <w:r>
        <w:t xml:space="preserve"> </w:t>
      </w:r>
      <w:r>
        <w:t xml:space="preserve">An</w:t>
      </w:r>
      <w:r>
        <w:t xml:space="preserve"> </w:t>
      </w:r>
      <w:r>
        <w:rPr>
          <w:bCs/>
          <w:b/>
        </w:rPr>
        <w:t xml:space="preserve">Orthodontist</w:t>
      </w:r>
    </w:p>
    <w:p>
      <w:pPr>
        <w:pStyle w:val="BodyText"/>
      </w:pPr>
      <w:r>
        <w:rPr>
          <w:bCs/>
          <w:b/>
        </w:rPr>
        <w:t xml:space="preserve">Patient Education:</w:t>
      </w:r>
      <w:r>
        <w:t xml:space="preserve">Focusing on preventive care and early intervention will reduce the burden of complex cases in the long run.Conclusion</w:t>
      </w:r>
    </w:p>
    <w:p>
      <w:pPr>
        <w:pStyle w:val="BodyText"/>
      </w:pPr>
      <w:r>
        <w:t xml:space="preserve">In conclusion, the field of orthodontics in Peru, Lima is undergoing a transformative period characterized by technological advancement, increased accessibility efforts, and cultural adaptation. The role of the</w:t>
      </w:r>
      <w:r>
        <w:t xml:space="preserve"> </w:t>
      </w:r>
      <w:r>
        <w:rPr>
          <w:bCs/>
          <w:b/>
        </w:rPr>
        <w:t xml:space="preserve">Orthodontist</w:t>
      </w:r>
    </w:p>
    <w:p>
      <w:pPr>
        <w:pStyle w:val="BodyText"/>
      </w:pPr>
      <w:r>
        <w:t xml:space="preserve">This case study underscores that success in the orthodontic market requires more than just technical skill. It demands a deep understanding of the local context, empathy for diverse patient needs and a commitment to excellence. For any professional looking to establish or expand their practice in Peru, Lima, recognizing these dynamics is essential for long-term sustainability and positive impact.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Orthodontic Care Delivery in Peru, Lima</dc:title>
  <dc:creator/>
  <cp:keywords/>
  <dcterms:created xsi:type="dcterms:W3CDTF">2026-07-29T16:48:51Z</dcterms:created>
  <dcterms:modified xsi:type="dcterms:W3CDTF">2026-07-29T16:48:51Z</dcterms:modified>
</cp:coreProperties>
</file>

<file path=docProps/custom.xml><?xml version="1.0" encoding="utf-8"?>
<Properties xmlns="http://schemas.openxmlformats.org/officeDocument/2006/custom-properties" xmlns:vt="http://schemas.openxmlformats.org/officeDocument/2006/docPropsVTypes"/>
</file>