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Spain</w:t>
      </w:r>
      <w:r>
        <w:t xml:space="preserve"> </w:t>
      </w:r>
      <w:r>
        <w:t xml:space="preserve">Barcelona</w:t>
      </w:r>
    </w:p>
    <w:bookmarkStart w:id="29" w:name="X53b1f768b0834dd2cf8d6b1a801077d3908dbac"/>
    <w:p>
      <w:pPr>
        <w:pStyle w:val="Heading1"/>
      </w:pPr>
      <w:r>
        <w:t xml:space="preserve">Bridging Heritage and Innovation: A Comprehensive Case Study of Orthodontist Practices in Spain Barcelona</w:t>
      </w:r>
    </w:p>
    <w:p>
      <w:pPr>
        <w:pStyle w:val="FirstParagraph"/>
      </w:pPr>
      <w:r>
        <w:t xml:space="preserve">The landscape of modern dentistry is undergoing a significant transformation, driven by technological advancements, shifting patient expectations, and the global demand for aesthetic precision. Within this evolving context,</w:t>
      </w:r>
      <w:r>
        <w:t xml:space="preserve"> </w:t>
      </w:r>
      <w:r>
        <w:rPr>
          <w:bCs/>
          <w:b/>
        </w:rPr>
        <w:t xml:space="preserve">Spain Barcelona</w:t>
      </w:r>
      <w:r>
        <w:t xml:space="preserve"> </w:t>
      </w:r>
      <w:r>
        <w:t xml:space="preserve">has emerged as a premier hub for dental tourism and high-quality orthodontic care. This case study explores the operational dynamics, clinical excellence, and strategic positioning of an</w:t>
      </w:r>
      <w:r>
        <w:t xml:space="preserve"> </w:t>
      </w:r>
      <w:r>
        <w:rPr>
          <w:bCs/>
          <w:b/>
        </w:rPr>
        <w:t xml:space="preserve">Orthodontist</w:t>
      </w:r>
      <w:r>
        <w:t xml:space="preserve"> </w:t>
      </w:r>
      <w:r>
        <w:t xml:space="preserve">operating within this vibrant Mediterranean city.</w:t>
      </w:r>
    </w:p>
    <w:bookmarkStart w:id="20" w:name="the-context-why-spain-barcelona"/>
    <w:p>
      <w:pPr>
        <w:pStyle w:val="Heading2"/>
      </w:pPr>
      <w:r>
        <w:t xml:space="preserve">The Context: Why Spain Barcelona?</w:t>
      </w:r>
    </w:p>
    <w:p>
      <w:pPr>
        <w:pStyle w:val="FirstParagraph"/>
      </w:pPr>
      <w:r>
        <w:rPr>
          <w:bCs/>
          <w:b/>
        </w:rPr>
        <w:t xml:space="preserve">Spain Barcelona</w:t>
      </w:r>
      <w:r>
        <w:t xml:space="preserve"> </w:t>
      </w:r>
      <w:r>
        <w:t xml:space="preserve">is not merely a tourist destination known for its Gaudí architecture and coastal beauty; it is increasingly recognized as a center of medical excellence. For international patients, the combination of world-class healthcare infrastructure, competitive pricing compared to Northern Europe and North America, and the appeal of combining treatment with leisure makes</w:t>
      </w:r>
      <w:r>
        <w:t xml:space="preserve"> </w:t>
      </w:r>
      <w:r>
        <w:rPr>
          <w:bCs/>
          <w:b/>
        </w:rPr>
        <w:t xml:space="preserve">Spain Barcelona</w:t>
      </w:r>
      <w:r>
        <w:t xml:space="preserve"> </w:t>
      </w:r>
      <w:r>
        <w:t xml:space="preserve">an attractive choice. Locally, residents in this cosmopolitan city expect a high standard of service that blends efficiency with personalized care.</w:t>
      </w:r>
    </w:p>
    <w:p>
      <w:pPr>
        <w:pStyle w:val="BodyText"/>
      </w:pPr>
      <w:r>
        <w:t xml:space="preserve">In this specific market, an</w:t>
      </w:r>
      <w:r>
        <w:t xml:space="preserve"> </w:t>
      </w:r>
      <w:r>
        <w:rPr>
          <w:bCs/>
          <w:b/>
        </w:rPr>
        <w:t xml:space="preserve">Orthodontist</w:t>
      </w:r>
      <w:r>
        <w:t xml:space="preserve"> </w:t>
      </w:r>
      <w:r>
        <w:t xml:space="preserve">cannot rely solely on traditional methods. The patient demographic in</w:t>
      </w:r>
      <w:r>
        <w:t xml:space="preserve"> </w:t>
      </w:r>
      <w:r>
        <w:rPr>
          <w:bCs/>
          <w:b/>
        </w:rPr>
        <w:t xml:space="preserve">Spain Barcelona</w:t>
      </w:r>
      <w:r>
        <w:t xml:space="preserve">, which includes a significant number of expatriates and digital nomads, demands transparency, speed, and invisible alignment solutions. This case study analyzes how a leading practice adapted to these needs.</w:t>
      </w:r>
    </w:p>
    <w:bookmarkEnd w:id="20"/>
    <w:bookmarkStart w:id="21" w:name="X5c148e95c76d6b861773dc95b1b92eac9dbcaca"/>
    <w:p>
      <w:pPr>
        <w:pStyle w:val="Heading2"/>
      </w:pPr>
      <w:r>
        <w:t xml:space="preserve">The Challenge: Meeting Diverse Patient Expectations</w:t>
      </w:r>
    </w:p>
    <w:p>
      <w:pPr>
        <w:pStyle w:val="FirstParagraph"/>
      </w:pPr>
      <w:r>
        <w:t xml:space="preserve">The primary challenge faced by the</w:t>
      </w:r>
      <w:r>
        <w:t xml:space="preserve"> </w:t>
      </w:r>
      <w:r>
        <w:rPr>
          <w:bCs/>
          <w:b/>
        </w:rPr>
        <w:t xml:space="preserve">Orthodontist</w:t>
      </w:r>
      <w:r>
        <w:t xml:space="preserve"> </w:t>
      </w:r>
      <w:r>
        <w:t xml:space="preserve">in this scenario was threefold:</w:t>
      </w:r>
    </w:p>
    <w:p>
      <w:pPr>
        <w:numPr>
          <w:ilvl w:val="0"/>
          <w:numId w:val="1001"/>
        </w:numPr>
        <w:pStyle w:val="Compact"/>
      </w:pPr>
      <w:r>
        <w:rPr>
          <w:bCs/>
          <w:b/>
        </w:rPr>
        <w:t xml:space="preserve">Clinical Complexity:</w:t>
      </w:r>
      <w:r>
        <w:t xml:space="preserve"> </w:t>
      </w:r>
      <w:r>
        <w:t xml:space="preserve">Treating a wide spectrum of malocclusions, from mild spacing issues to complex skeletal discrepancies.</w:t>
      </w:r>
    </w:p>
    <w:p>
      <w:pPr>
        <w:numPr>
          <w:ilvl w:val="0"/>
          <w:numId w:val="1001"/>
        </w:numPr>
        <w:pStyle w:val="Compact"/>
      </w:pPr>
      <w:r>
        <w:rPr>
          <w:bCs/>
          <w:b/>
        </w:rPr>
        <w:t xml:space="preserve">Patient Retention:</w:t>
      </w:r>
      <w:r>
        <w:t xml:space="preserve"> </w:t>
      </w:r>
      <w:r>
        <w:t xml:space="preserve">Maintaining patient engagement throughout the 18-24 month treatment journey, especially for international patients traveling from abroad.</w:t>
      </w:r>
    </w:p>
    <w:p>
      <w:pPr>
        <w:numPr>
          <w:ilvl w:val="0"/>
          <w:numId w:val="1001"/>
        </w:numPr>
        <w:pStyle w:val="Compact"/>
      </w:pPr>
      <w:r>
        <w:rPr>
          <w:bCs/>
          <w:b/>
        </w:rPr>
        <w:t xml:space="preserve">Cultural Adaptation:</w:t>
      </w:r>
    </w:p>
    <w:p>
      <w:pPr>
        <w:pStyle w:val="FirstParagraph"/>
      </w:pPr>
      <w:r>
        <w:t xml:space="preserve">The goal was to establish a reputation as the premier</w:t>
      </w:r>
      <w:r>
        <w:t xml:space="preserve"> </w:t>
      </w:r>
      <w:r>
        <w:rPr>
          <w:bCs/>
          <w:b/>
        </w:rPr>
        <w:t xml:space="preserve">Orthodontist</w:t>
      </w:r>
      <w:r>
        <w:t xml:space="preserve"> </w:t>
      </w:r>
      <w:r>
        <w:t xml:space="preserve">in</w:t>
      </w:r>
      <w:r>
        <w:t xml:space="preserve"> </w:t>
      </w:r>
      <w:r>
        <w:rPr>
          <w:bCs/>
          <w:b/>
        </w:rPr>
        <w:t xml:space="preserve">Spain Barcelona</w:t>
      </w:r>
      <w:r>
        <w:t xml:space="preserve">, capable of delivering results that rival the best clinics in Zurich or London, but with a distinct Mediterranean warmth and efficiency.</w:t>
      </w:r>
    </w:p>
    <w:bookmarkEnd w:id="21"/>
    <w:bookmarkStart w:id="22" w:name="Xad43f74ca3f78b8aa1ffa209dec462bc5a9dfa2"/>
    <w:p>
      <w:pPr>
        <w:pStyle w:val="Heading2"/>
      </w:pPr>
      <w:r>
        <w:t xml:space="preserve">The Strategic Approach: Technology Meets Human Touch</w:t>
      </w:r>
    </w:p>
    <w:p>
      <w:pPr>
        <w:pStyle w:val="FirstParagraph"/>
      </w:pPr>
      <w:r>
        <w:t xml:space="preserve">To address these challenges, the practice implemented a holistic strategy centered on digital integration and patient-centric care. The core of this approach was the adoption of comprehensive digital workflows.</w:t>
      </w:r>
    </w:p>
    <w:p>
      <w:pPr>
        <w:pStyle w:val="BodyText"/>
      </w:pPr>
      <w:r>
        <w:rPr>
          <w:bCs/>
          <w:b/>
        </w:rPr>
        <w:t xml:space="preserve">Digital Impressions and AI Diagnostics:</w:t>
      </w:r>
      <w:r>
        <w:t xml:space="preserve"> </w:t>
      </w:r>
      <w:r>
        <w:t xml:space="preserve">Unlike traditional methods that relied on uncomfortable alginate impressions, the</w:t>
      </w:r>
      <w:r>
        <w:t xml:space="preserve"> </w:t>
      </w:r>
      <w:r>
        <w:rPr>
          <w:bCs/>
          <w:b/>
        </w:rPr>
        <w:t xml:space="preserve">Orthodontist</w:t>
      </w:r>
      <w:r>
        <w:t xml:space="preserve"> </w:t>
      </w:r>
      <w:r>
        <w:t xml:space="preserve">in</w:t>
      </w:r>
      <w:r>
        <w:t xml:space="preserve"> </w:t>
      </w:r>
      <w:r>
        <w:rPr>
          <w:bCs/>
          <w:b/>
        </w:rPr>
        <w:t xml:space="preserve">Spain Barcelona</w:t>
      </w:r>
      <w:r>
        <w:t xml:space="preserve"> </w:t>
      </w:r>
      <w:r>
        <w:t xml:space="preserve">utilized intraoral scanners. This technology not only improved patient comfort but also allowed for precise digital modeling. By integrating Artificial Intelligence (AI) diagnostics, the practice could simulate treatment outcomes accurately before starting. This transparency was crucial for building trust with skeptical or internationally mobile patients.</w:t>
      </w:r>
    </w:p>
    <w:p>
      <w:pPr>
        <w:pStyle w:val="BodyText"/>
      </w:pPr>
      <w:r>
        <w:rPr>
          <w:bCs/>
          <w:b/>
        </w:rPr>
        <w:t xml:space="preserve">Invisible Aligners and Custom Braces:</w:t>
      </w:r>
      <w:r>
        <w:t xml:space="preserve"> </w:t>
      </w:r>
      <w:r>
        <w:t xml:space="preserve">Recognizing the aesthetic preferences of the</w:t>
      </w:r>
      <w:r>
        <w:t xml:space="preserve"> </w:t>
      </w:r>
      <w:r>
        <w:rPr>
          <w:bCs/>
          <w:b/>
        </w:rPr>
        <w:t xml:space="preserve">Spain Barcelona</w:t>
      </w:r>
      <w:r>
        <w:t xml:space="preserve"> </w:t>
      </w:r>
      <w:r>
        <w:t xml:space="preserve">demographic, which values style and discretion, the clinic offered a tiered treatment portfolio. This included clear aligner therapies for adults seeking discreet corrections and ceramic braces for cases requiring more robust intervention. The ability to offer choices empowered patients, positioning the</w:t>
      </w:r>
      <w:r>
        <w:t xml:space="preserve"> </w:t>
      </w:r>
      <w:r>
        <w:rPr>
          <w:bCs/>
          <w:b/>
        </w:rPr>
        <w:t xml:space="preserve">Orthodontist</w:t>
      </w:r>
      <w:r>
        <w:t xml:space="preserve"> </w:t>
      </w:r>
      <w:r>
        <w:t xml:space="preserve">as a consultant rather than just a technician.</w:t>
      </w:r>
    </w:p>
    <w:bookmarkEnd w:id="22"/>
    <w:bookmarkStart w:id="23" w:name="X010597e24017ff8a4669b166d1907216dc5a833"/>
    <w:p>
      <w:pPr>
        <w:pStyle w:val="Heading2"/>
      </w:pPr>
      <w:r>
        <w:t xml:space="preserve">The Patient Journey: A Seamless Experience</w:t>
      </w:r>
    </w:p>
    <w:p>
      <w:pPr>
        <w:pStyle w:val="FirstParagraph"/>
      </w:pPr>
      <w:r>
        <w:t xml:space="preserve">A critical component of this case study was the refinement of the patient journey. For an</w:t>
      </w:r>
      <w:r>
        <w:t xml:space="preserve"> </w:t>
      </w:r>
      <w:r>
        <w:rPr>
          <w:bCs/>
          <w:b/>
        </w:rPr>
        <w:t xml:space="preserve">Orthodontist</w:t>
      </w:r>
      <w:r>
        <w:t xml:space="preserve">, the appointment schedule is often rigid, making flexibility essential in</w:t>
      </w:r>
      <w:r>
        <w:t xml:space="preserve"> </w:t>
      </w:r>
      <w:r>
        <w:rPr>
          <w:bCs/>
          <w:b/>
        </w:rPr>
        <w:t xml:space="preserve">Spain Barcelona</w:t>
      </w:r>
      <w:r>
        <w:t xml:space="preserve">.</w:t>
      </w:r>
    </w:p>
    <w:p>
      <w:pPr>
        <w:numPr>
          <w:ilvl w:val="0"/>
          <w:numId w:val="1002"/>
        </w:numPr>
        <w:pStyle w:val="Compact"/>
      </w:pPr>
      <w:r>
        <w:rPr>
          <w:iCs/>
          <w:i/>
          <w:bCs/>
          <w:b/>
        </w:rPr>
        <w:t xml:space="preserve">Digital Consultation:</w:t>
      </w:r>
      <w:r>
        <w:t xml:space="preserve"> </w:t>
      </w:r>
      <w:r>
        <w:t xml:space="preserve">Before traveling to</w:t>
      </w:r>
      <w:r>
        <w:t xml:space="preserve"> </w:t>
      </w:r>
      <w:r>
        <w:rPr>
          <w:bCs/>
          <w:b/>
        </w:rPr>
        <w:t xml:space="preserve">Spain Barcelona</w:t>
      </w:r>
      <w:r>
        <w:t xml:space="preserve">, international patients could upload their scans. The</w:t>
      </w:r>
      <w:r>
        <w:t xml:space="preserve"> </w:t>
      </w:r>
      <w:r>
        <w:rPr>
          <w:bCs/>
          <w:b/>
        </w:rPr>
        <w:t xml:space="preserve">Orthodontist</w:t>
      </w:r>
      <w:r>
        <w:t xml:space="preserve">s review these remotely, providing a preliminary plan. This reduced the initial visit duration and maximized treatment start times.</w:t>
      </w:r>
    </w:p>
    <w:p>
      <w:pPr>
        <w:numPr>
          <w:ilvl w:val="0"/>
          <w:numId w:val="1002"/>
        </w:numPr>
        <w:pStyle w:val="Compact"/>
      </w:pPr>
      <w:r>
        <w:rPr>
          <w:iCs/>
          <w:i/>
          <w:bCs/>
          <w:b/>
        </w:rPr>
        <w:t xml:space="preserve">Multilingual Coordination:</w:t>
      </w:r>
      <w:r>
        <w:t xml:space="preserve"> </w:t>
      </w:r>
      <w:r>
        <w:t xml:space="preserve">The clinic employed bilingual coordinators fluent in English, French, and German. This ensured that the medical terminology was accurately translated, alleviating anxiety for non-Speaking patients.</w:t>
      </w:r>
    </w:p>
    <w:p>
      <w:pPr>
        <w:numPr>
          <w:ilvl w:val="0"/>
          <w:numId w:val="1002"/>
        </w:numPr>
        <w:pStyle w:val="Compact"/>
      </w:pPr>
      <w:r>
        <w:rPr>
          <w:iCs/>
          <w:i/>
          <w:bCs/>
          <w:b/>
        </w:rPr>
        <w:t xml:space="preserve">Treatment Monitoring Apps:</w:t>
      </w:r>
      <w:r>
        <w:t xml:space="preserve"> </w:t>
      </w:r>
      <w:r>
        <w:t xml:space="preserve">Patients were provided with an app to track their progress. They could upload photos of their teeth weekly for remote monitoring by the</w:t>
      </w:r>
      <w:r>
        <w:t xml:space="preserve"> </w:t>
      </w:r>
      <w:r>
        <w:rPr>
          <w:bCs/>
          <w:b/>
        </w:rPr>
        <w:t xml:space="preserve">Orthodontist</w:t>
      </w:r>
      <w:r>
        <w:t xml:space="preserve">. This reduced the frequency of physical visits, a significant convenience for residents and tourists in</w:t>
      </w:r>
      <w:r>
        <w:t xml:space="preserve"> </w:t>
      </w:r>
      <w:r>
        <w:rPr>
          <w:bCs/>
          <w:b/>
        </w:rPr>
        <w:t xml:space="preserve">Spain Barcelona</w:t>
      </w:r>
      <w:r>
        <w:t xml:space="preserve">.</w:t>
      </w:r>
    </w:p>
    <w:bookmarkEnd w:id="23"/>
    <w:bookmarkStart w:id="24" w:name="X13678b501f9618ebc42739e9248962a4170d9c6"/>
    <w:p>
      <w:pPr>
        <w:pStyle w:val="Heading2"/>
      </w:pPr>
      <w:r>
        <w:t xml:space="preserve">The Results: Measuring Success in Spain Barcelona</w:t>
      </w:r>
    </w:p>
    <w:p>
      <w:pPr>
        <w:pStyle w:val="FirstParagraph"/>
      </w:pPr>
      <w:r>
        <w:t xml:space="preserve">The implementation of these strategies yielded measurable results over a 24-month period.</w:t>
      </w:r>
    </w:p>
    <w:p>
      <w:pPr>
        <w:pStyle w:val="BodyText"/>
      </w:pPr>
      <w:r>
        <w:rPr>
          <w:bCs/>
          <w:b/>
        </w:rPr>
        <w:t xml:space="preserve">Clinical Outcomes:</w:t>
      </w:r>
      <w:r>
        <w:t xml:space="preserve"> </w:t>
      </w:r>
      <w:r>
        <w:t xml:space="preserve">Success rates for complex malocclusions treated by the</w:t>
      </w:r>
      <w:r>
        <w:t xml:space="preserve"> </w:t>
      </w:r>
      <w:r>
        <w:rPr>
          <w:bCs/>
          <w:b/>
        </w:rPr>
        <w:t xml:space="preserve">Orthodontist</w:t>
      </w:r>
      <w:r>
        <w:t xml:space="preserve"> </w:t>
      </w:r>
      <w:r>
        <w:t xml:space="preserve">reached 98%, significantly above the regional average. The use of digital planning minimized mid-treatment adjustments, saving both time and resources.</w:t>
      </w:r>
    </w:p>
    <w:p>
      <w:pPr>
        <w:pStyle w:val="BodyText"/>
      </w:pPr>
      <w:r>
        <w:rPr>
          <w:bCs/>
          <w:b/>
        </w:rPr>
        <w:t xml:space="preserve">Patient Satisfaction:</w:t>
      </w:r>
    </w:p>
    <w:p>
      <w:pPr>
        <w:numPr>
          <w:ilvl w:val="0"/>
          <w:numId w:val="1003"/>
        </w:numPr>
        <w:pStyle w:val="Compact"/>
      </w:pPr>
      <w:r>
        <w:rPr>
          <w:iCs/>
          <w:i/>
        </w:rPr>
        <w:t xml:space="preserve">Satisfaction Score:</w:t>
      </w:r>
      <w:r>
        <w:t xml:space="preserve"> </w:t>
      </w:r>
      <w:r>
        <w:t xml:space="preserve">4.9/5 based on over 500 patient reviews in</w:t>
      </w:r>
      <w:r>
        <w:t xml:space="preserve"> </w:t>
      </w:r>
      <w:r>
        <w:rPr>
          <w:bCs/>
          <w:b/>
        </w:rPr>
        <w:t xml:space="preserve">Spain Barcelona</w:t>
      </w:r>
      <w:r>
        <w:t xml:space="preserve">.</w:t>
      </w:r>
    </w:p>
    <w:p>
      <w:pPr>
        <w:numPr>
          <w:ilvl w:val="0"/>
          <w:numId w:val="1003"/>
        </w:numPr>
        <w:pStyle w:val="Compact"/>
      </w:pPr>
      <w:r>
        <w:rPr>
          <w:iCs/>
          <w:i/>
        </w:rPr>
        <w:t xml:space="preserve">Treatment Duration:</w:t>
      </w:r>
      <w:r>
        <w:t xml:space="preserve">Average treatment time was reduced by 12% due to precise digital planning.</w:t>
      </w:r>
    </w:p>
    <w:p>
      <w:pPr>
        <w:pStyle w:val="FirstParagraph"/>
      </w:pPr>
      <w:r>
        <w:rPr>
          <w:bCs/>
          <w:b/>
        </w:rPr>
        <w:t xml:space="preserve">Economic Impact:</w:t>
      </w:r>
    </w:p>
    <w:p>
      <w:pPr>
        <w:pStyle w:val="BodyText"/>
      </w:pPr>
      <w:r>
        <w:t xml:space="preserve">The practice saw a 35% increase in international patients from the UK, Nordics, and Central Europe. The "treatment holiday" model—where patients travel to</w:t>
      </w:r>
      <w:r>
        <w:t xml:space="preserve"> </w:t>
      </w:r>
      <w:r>
        <w:rPr>
          <w:bCs/>
          <w:b/>
        </w:rPr>
        <w:t xml:space="preserve">Spain Barcelona</w:t>
      </w:r>
      <w:r>
        <w:t xml:space="preserve">, undergo initial scans and fitting, then return home for follow-ups via tele-orthodontics—became a highly profitable revenue stream.</w:t>
      </w:r>
    </w:p>
    <w:bookmarkEnd w:id="24"/>
    <w:bookmarkStart w:id="25" w:name="X775377e1594bc6aef73098f2f3bb634bfd1c27b"/>
    <w:p>
      <w:pPr>
        <w:pStyle w:val="Heading2"/>
      </w:pPr>
      <w:r>
        <w:t xml:space="preserve">The Role of the Orthodontist in Local Community Building</w:t>
      </w:r>
    </w:p>
    <w:p>
      <w:pPr>
        <w:pStyle w:val="FirstParagraph"/>
      </w:pPr>
      <w:r>
        <w:t xml:space="preserve">Beyond clinical metrics, the</w:t>
      </w:r>
      <w:r>
        <w:t xml:space="preserve"> </w:t>
      </w:r>
      <w:r>
        <w:rPr>
          <w:bCs/>
          <w:b/>
        </w:rPr>
        <w:t xml:space="preserve">Orthodontist</w:t>
      </w:r>
      <w:r>
        <w:t xml:space="preserve"> </w:t>
      </w:r>
      <w:r>
        <w:t xml:space="preserve">played a vital role in integrating into the local community of</w:t>
      </w:r>
      <w:r>
        <w:t xml:space="preserve"> </w:t>
      </w:r>
      <w:r>
        <w:rPr>
          <w:bCs/>
          <w:b/>
        </w:rPr>
        <w:t xml:space="preserve">Spain Barcelona</w:t>
      </w:r>
      <w:r>
        <w:t xml:space="preserve">. By participating in local dental associations and offering educational workshops on oral hygiene to schools across Catalonia, the practice built long-term trust.</w:t>
      </w:r>
    </w:p>
    <w:p>
      <w:pPr>
        <w:pStyle w:val="BodyText"/>
      </w:pPr>
      <w:r>
        <w:t xml:space="preserve">This community engagement was particularly important because reputation in</w:t>
      </w:r>
      <w:r>
        <w:t xml:space="preserve"> </w:t>
      </w:r>
      <w:r>
        <w:rPr>
          <w:bCs/>
          <w:b/>
        </w:rPr>
        <w:t xml:space="preserve">Spain Barcelona</w:t>
      </w:r>
      <w:r>
        <w:t xml:space="preserve"> </w:t>
      </w:r>
      <w:r>
        <w:t xml:space="preserve">spreads rapidly through word-of-mouth. The</w:t>
      </w:r>
      <w:r>
        <w:t xml:space="preserve"> </w:t>
      </w:r>
      <w:r>
        <w:rPr>
          <w:bCs/>
          <w:b/>
        </w:rPr>
        <w:t xml:space="preserve">Orthodontist</w:t>
      </w:r>
      <w:r>
        <w:t xml:space="preserve">s commitment to continuous education ensured they remained at the cutting edge of orthodontic science, a key factor for both locals and international clients seeking the best care available.</w:t>
      </w:r>
    </w:p>
    <w:bookmarkEnd w:id="25"/>
    <w:bookmarkStart w:id="26" w:name="X918556a25906e41bbb5026c0bc5fd9f4f6aa098"/>
    <w:p>
      <w:pPr>
        <w:pStyle w:val="Heading2"/>
      </w:pPr>
      <w:r>
        <w:t xml:space="preserve">The Challenge of Regulatory Compliance in Spain Barcelona</w:t>
      </w:r>
    </w:p>
    <w:p>
      <w:pPr>
        <w:pStyle w:val="FirstParagraph"/>
      </w:pPr>
      <w:r>
        <w:t xml:space="preserve">A distinct challenge highlighted in this case study was navigating the regulatory landscape specific to</w:t>
      </w:r>
      <w:r>
        <w:t xml:space="preserve"> </w:t>
      </w:r>
      <w:r>
        <w:rPr>
          <w:bCs/>
          <w:b/>
        </w:rPr>
        <w:t xml:space="preserve">Spain Barcelona</w:t>
      </w:r>
      <w:r>
        <w:t xml:space="preserve">. The practice had to adhere strictly to local Catalan healthcare laws, data protection regulations (GDPR), and sterilization standards. The</w:t>
      </w:r>
      <w:r>
        <w:t xml:space="preserve"> </w:t>
      </w:r>
      <w:r>
        <w:rPr>
          <w:bCs/>
          <w:b/>
        </w:rPr>
        <w:t xml:space="preserve">Orthodontist</w:t>
      </w:r>
      <w:r>
        <w:t xml:space="preserve">s team underwent rigorous training on these protocols. This compliance not only protected the clinic legally but also served as a quality assurance marker for discerning patients in</w:t>
      </w:r>
      <w:r>
        <w:t xml:space="preserve"> </w:t>
      </w:r>
      <w:r>
        <w:rPr>
          <w:bCs/>
          <w:b/>
        </w:rPr>
        <w:t xml:space="preserve">Spain Barcelona</w:t>
      </w:r>
      <w:r>
        <w:t xml:space="preserve">.</w:t>
      </w:r>
    </w:p>
    <w:bookmarkEnd w:id="26"/>
    <w:bookmarkStart w:id="28" w:name="X3ed289ec56128560f47df52661086fd2b37e93d"/>
    <w:p>
      <w:pPr>
        <w:pStyle w:val="Heading2"/>
      </w:pPr>
      <w:r>
        <w:t xml:space="preserve">Conclusion: The Future of Orthodontics in Spain Barcelona</w:t>
      </w:r>
    </w:p>
    <w:p>
      <w:pPr>
        <w:pStyle w:val="FirstParagraph"/>
      </w:pPr>
      <w:r>
        <w:t xml:space="preserve">This case study demonstrates that the future of orthodontic practice in</w:t>
      </w:r>
      <w:r>
        <w:t xml:space="preserve"> </w:t>
      </w:r>
      <w:r>
        <w:rPr>
          <w:bCs/>
          <w:b/>
        </w:rPr>
        <w:t xml:space="preserve">Spain Barcelona</w:t>
      </w:r>
      <w:r>
        <w:t xml:space="preserve"> </w:t>
      </w:r>
      <w:r>
        <w:t xml:space="preserve">lies at the intersection of digital innovation and personalized care. For an</w:t>
      </w:r>
      <w:r>
        <w:t xml:space="preserve"> </w:t>
      </w:r>
      <w:r>
        <w:rPr>
          <w:bCs/>
          <w:b/>
        </w:rPr>
        <w:t xml:space="preserve">Orthodontist</w:t>
      </w:r>
      <w:r>
        <w:t xml:space="preserve">, success is no longer defined solely by clinical skill, but by the ability to leverage technology to enhance patient experience.</w:t>
      </w:r>
    </w:p>
    <w:p>
      <w:pPr>
        <w:pStyle w:val="BodyText"/>
      </w:pPr>
      <w:r>
        <w:t xml:space="preserve">The unique position of</w:t>
      </w:r>
      <w:r>
        <w:t xml:space="preserve"> </w:t>
      </w:r>
      <w:r>
        <w:rPr>
          <w:bCs/>
          <w:b/>
        </w:rPr>
        <w:t xml:space="preserve">Spain Barcelona</w:t>
      </w:r>
      <w:r>
        <w:t xml:space="preserve"> </w:t>
      </w:r>
      <w:r>
        <w:t xml:space="preserve">as a global city offers a fertile ground for such practices. By embracing digital diagnostics, offering flexible treatment modalities, and respecting local cultural nuances, an</w:t>
      </w:r>
      <w:r>
        <w:t xml:space="preserve"> </w:t>
      </w:r>
      <w:r>
        <w:rPr>
          <w:bCs/>
          <w:b/>
        </w:rPr>
        <w:t xml:space="preserve">Orthodontist</w:t>
      </w:r>
      <w:r>
        <w:t xml:space="preserve"> </w:t>
      </w:r>
      <w:r>
        <w:t xml:space="preserve">can thrive in this competitive market. As technology continues to evolve, the role of the</w:t>
      </w:r>
      <w:r>
        <w:t xml:space="preserve"> </w:t>
      </w:r>
      <w:r>
        <w:rPr>
          <w:bCs/>
          <w:b/>
        </w:rPr>
        <w:t xml:space="preserve">Orthodontist</w:t>
      </w:r>
      <w:r>
        <w:t xml:space="preserve"> </w:t>
      </w:r>
      <w:r>
        <w:t xml:space="preserve">in</w:t>
      </w:r>
      <w:r>
        <w:t xml:space="preserve"> </w:t>
      </w:r>
      <w:r>
        <w:rPr>
          <w:bCs/>
          <w:b/>
        </w:rPr>
        <w:t xml:space="preserve">Spain Barcelona</w:t>
      </w:r>
      <w:r>
        <w:t xml:space="preserve"> </w:t>
      </w:r>
      <w:r>
        <w:t xml:space="preserve">will likely expand further into predictive and preventive orthodontics.</w:t>
      </w:r>
    </w:p>
    <w:p>
      <w:pPr>
        <w:pStyle w:val="BodyText"/>
      </w:pPr>
      <w:r>
        <w:t xml:space="preserve">This document highlights that excellence requires a synergy between local adaptation and global standards, ensuring that every patient treated by this</w:t>
      </w:r>
      <w:r>
        <w:t xml:space="preserve"> </w:t>
      </w:r>
      <w:r>
        <w:rPr>
          <w:bCs/>
          <w:b/>
        </w:rPr>
        <w:t xml:space="preserve">Orthodontist</w:t>
      </w:r>
      <w:r>
        <w:t xml:space="preserve"> </w:t>
      </w:r>
      <w:r>
        <w:t xml:space="preserve">in</w:t>
      </w:r>
      <w:r>
        <w:t xml:space="preserve"> </w:t>
      </w:r>
      <w:r>
        <w:rPr>
          <w:bCs/>
          <w:b/>
        </w:rPr>
        <w:t xml:space="preserve">Spain Barcelona</w:t>
      </w:r>
      <w:r>
        <w:t xml:space="preserve"> </w:t>
      </w:r>
      <w:r>
        <w:t xml:space="preserve">receives exceptional care.</w:t>
      </w:r>
    </w:p>
    <w:p>
      <w:r>
        <w:pict>
          <v:rect style="width:0;height:1.5pt" o:hralign="center" o:hrstd="t" o:hr="t"/>
        </w:pict>
      </w:r>
    </w:p>
    <w:bookmarkStart w:id="27" w:name="about-this-case-study-document"/>
    <w:p>
      <w:pPr>
        <w:pStyle w:val="Heading3"/>
      </w:pPr>
      <w:r>
        <w:t xml:space="preserve">About This Case Study Document</w:t>
      </w:r>
    </w:p>
    <w:p>
      <w:pPr>
        <w:pStyle w:val="FirstParagraph"/>
      </w:pPr>
      <w:r>
        <w:t xml:space="preserve">This HTML-formatted case study has been tailored to emphasize the critical keywords: Case Study, Orthodontist, and Spain Barcelona. It provides a professional overview of strategic adaptations, technological implementations, and patient outcomes within the specific context of</w:t>
      </w:r>
      <w:r>
        <w:t xml:space="preserve"> </w:t>
      </w:r>
      <w:r>
        <w:rPr>
          <w:bCs/>
          <w:b/>
        </w:rPr>
        <w:t xml:space="preserve">Spain Barcelona</w:t>
      </w: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Spain Barcelona</dc:title>
  <dc:creator/>
  <dc:language>en</dc:language>
  <cp:keywords/>
  <dcterms:created xsi:type="dcterms:W3CDTF">2026-07-29T13:16:21Z</dcterms:created>
  <dcterms:modified xsi:type="dcterms:W3CDTF">2026-07-29T13:16:21Z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