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Orthodontic</w:t>
      </w:r>
      <w:r>
        <w:t xml:space="preserve"> </w:t>
      </w:r>
      <w:r>
        <w:t xml:space="preserve">Transformation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bookmarkStart w:id="20" w:name="X2d16d3736e606fa9395bf184f35c01e94a83fa0"/>
    <w:p>
      <w:pPr>
        <w:pStyle w:val="Heading1"/>
      </w:pPr>
      <w:r>
        <w:t xml:space="preserve">Clinical Case Study: Advancing Orthodontic Standards in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Location:</w:t>
      </w:r>
      <w:r>
        <w:t xml:space="preserve">Kampala, Uganda</w:t>
      </w:r>
      <w:r>
        <w:br/>
      </w:r>
      <w:r>
        <w:rPr>
          <w:bCs/>
          <w:b/>
        </w:rPr>
        <w:t xml:space="preserve">District:</w:t>
      </w:r>
      <w:r>
        <w:t xml:space="preserve">Kampala Capital City Authority (KCCA)</w:t>
      </w:r>
    </w:p>
    <w:p>
      <w:pPr>
        <w:pStyle w:val="BodyText"/>
      </w:pPr>
      <w:r>
        <w:t xml:space="preserve">Uganda Kampalaorthodontist, represents a growing niche with immense potential and specific challenges. This case study examines the introduction and early integration of advanced orthodontic services within a private practice in central</w:t>
      </w:r>
      <w:r>
        <w:t xml:space="preserve"> </w:t>
      </w:r>
      <w:r>
        <w:t xml:space="preserve">Uganda Kampala</w:t>
      </w:r>
      <w:r>
        <w:t xml:space="preserve">. The primary objective is to analyze patient demand, treatment modalities, economic factors, and the clinical outcomes associated with modern brace therapy in this specific geographic context. By focusing on an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 </w:t>
      </w:r>
      <w:r>
        <w:t xml:space="preserve">operating within the dynamic environment of</w:t>
      </w:r>
      <w:r>
        <w:t xml:space="preserve"> </w:t>
      </w:r>
      <w:r>
        <w:t xml:space="preserve">Uganda Kampala</w:t>
      </w:r>
      <w:r>
        <w:t xml:space="preserve">, we aim to provide a comprehensive overview of how specialized care is reshaping public perception and patient health outcomes.</w:t>
      </w:r>
    </w:p>
    <w:p>
      <w:pPr>
        <w:pStyle w:val="BodyText"/>
      </w:pPr>
      <w:r>
        <w:t xml:space="preserve">Uganda Kampala relied on general dentists for basic extractions or fillings. However, malocclusions (misaligned teeth) were often ignored until they caused functional issues such as chewing difficulties or speech impediments.</w:t>
      </w:r>
    </w:p>
    <w:p>
      <w:pPr>
        <w:pStyle w:val="BodyText"/>
      </w:pPr>
      <w:r>
        <w:t xml:space="preserve">The role of a dedicated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Uganda Kampala</w:t>
      </w:r>
      <w:r>
        <w:t xml:space="preserve"> </w:t>
      </w:r>
      <w:r>
        <w:t xml:space="preserve">Uganda Kampala. The clinic employs an experienced</w:t>
      </w:r>
      <w:r>
        <w:t xml:space="preserve"> </w:t>
      </w:r>
      <w:r>
        <w:rPr>
          <w:bCs/>
          <w:b/>
        </w:rPr>
        <w:t xml:space="preserve">orthodontistAge:Chef Chief Complaint:</w:t>
      </w:r>
      <w:r>
        <w:t xml:space="preserve"> </w:t>
      </w:r>
      <w:r>
        <w:t xml:space="preserve">Patient A presented with Class II skeletal malocclusion. Due to the age of the patient, early intervention was crucial. The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 </w:t>
      </w:r>
      <w:r>
        <w:rPr>
          <w:bCs/>
          <w:b/>
        </w:rPr>
        <w:t xml:space="preserve">Age:</w:t>
      </w:r>
      <w:r>
        <w:t xml:space="preserve"> </w:t>
      </w:r>
      <w:r>
        <w:t xml:space="preserve">Patient B sought treatment purely for cosmetic reasons, a growing trend in professional circles across</w:t>
      </w:r>
      <w:r>
        <w:t xml:space="preserve"> </w:t>
      </w:r>
      <w:r>
        <w:t xml:space="preserve">Uganda Kampala</w:t>
      </w:r>
      <w:r>
        <w:t xml:space="preserve">. To minimize social stigma during workplace hours, the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orthodontist must navigate in a modern urban setting like</w:t>
      </w:r>
      <w:r>
        <w:t xml:space="preserve"> </w:t>
      </w:r>
      <w:r>
        <w:t xml:space="preserve">Uganda Kampala.</w:t>
      </w:r>
    </w:p>
    <w:p>
      <w:pPr>
        <w:pStyle w:val="BodyText"/>
      </w:pPr>
      <w:r>
        <w:rPr>
          <w:bCs/>
          <w:b/>
        </w:rPr>
        <w:t xml:space="preserve">Age:</w:t>
      </w:r>
      <w:r>
        <w:t xml:space="preserve"> </w:t>
      </w:r>
      <w:r>
        <w:t xml:space="preserve">Patient C required a multidisciplinary approach involving both orthodontic preparation and oral surgery. This case underscores the necessity of having an</w:t>
      </w:r>
    </w:p>
    <w:p>
      <w:pPr>
        <w:pStyle w:val="BodyText"/>
      </w:pPr>
      <w:r>
        <w:t xml:space="preserve">orthodontistUganda Kampala. The treatment plan spanned two years, demonstrating the long-term commitment required for complex cases.</w:t>
      </w:r>
    </w:p>
    <w:p>
      <w:pPr>
        <w:pStyle w:val="BodyText"/>
      </w:pPr>
      <w:r>
        <w:t xml:space="preserve">orthodontistUganda Kampala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Supply Chain Issues:Patient Compliance:</w:t>
      </w:r>
      <w:r>
        <w:t xml:space="preserve">Uganda Kampala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Patient C:</w:t>
      </w:r>
    </w:p>
    <w:p>
      <w:pPr>
        <w:pStyle w:val="BlockText"/>
      </w:pPr>
      <w:r>
        <w:t xml:space="preserve">"As an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Uganda Kampala- Dr. A., Lead Orthodontist</w:t>
      </w:r>
    </w:p>
    <w:p>
      <w:pPr>
        <w:pStyle w:val="FirstParagraph"/>
      </w:pPr>
      <w:r>
        <w:t xml:space="preserve">orthodontistUganda Kampala.Uganda Kampalaorthodontist</w:t>
      </w:r>
      <w:r>
        <w:t xml:space="preserve"> </w:t>
      </w:r>
      <w:r>
        <w:t xml:space="preserve">Uganda Kampala. The integration of advanced techniques by an experienced</w:t>
      </w:r>
      <w:r>
        <w:t xml:space="preserve"> </w:t>
      </w:r>
      <w:r>
        <w:rPr>
          <w:bCs/>
          <w:b/>
        </w:rPr>
        <w:t xml:space="preserve">orthodontist</w:t>
      </w:r>
    </w:p>
    <w:p>
      <w:pPr>
        <w:pStyle w:val="BodyText"/>
      </w:pPr>
      <w:r>
        <w:rPr>
          <w:bCs/>
          <w:b/>
        </w:rPr>
        <w:t xml:space="preserve">Recommendations:</w:t>
      </w:r>
    </w:p>
    <w:p>
      <w:pPr>
        <w:pStyle w:val="BodyText"/>
      </w:pPr>
      <w:r>
        <w:rPr>
          <w:bCs/>
          <w:b/>
        </w:rPr>
        <w:t xml:space="preserve">Digital Integration:Partnerships:</w:t>
      </w:r>
      <w:r>
        <w:t xml:space="preserve">orthodontist.</w:t>
      </w:r>
    </w:p>
    <w:p>
      <w:pPr>
        <w:pStyle w:val="BodyText"/>
      </w:pPr>
      <w:r>
        <w:rPr>
          <w:bCs/>
          <w:b/>
        </w:rPr>
        <w:t xml:space="preserve">Educational Outreach:</w:t>
      </w:r>
      <w:r>
        <w:t xml:space="preserve">Uganda Kampala</w:t>
      </w:r>
    </w:p>
    <w:p>
      <w:pPr>
        <w:pStyle w:val="BodyText"/>
      </w:pPr>
      <w:r>
        <w:t xml:space="preserve">In conclusion, the journey of an</w:t>
      </w:r>
      <w:r>
        <w:t xml:space="preserve"> </w:t>
      </w:r>
      <w:r>
        <w:rPr>
          <w:bCs/>
          <w:b/>
        </w:rPr>
        <w:t xml:space="preserve">orthodontistUganda Kampala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Orthodontic Transformation in Uganda Kampala</dc:title>
  <dc:creator/>
  <dc:language>en</dc:language>
  <cp:keywords/>
  <dcterms:created xsi:type="dcterms:W3CDTF">2026-07-29T05:46:21Z</dcterms:created>
  <dcterms:modified xsi:type="dcterms:W3CDTF">2026-07-29T05:46:21Z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