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Orthodontic</w:t>
      </w:r>
      <w:r>
        <w:t xml:space="preserve"> </w:t>
      </w:r>
      <w:r>
        <w:t xml:space="preserve">Care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d4e0057163f40273b0fcdf49c7e93f5fa8e6b1e"/>
    <w:p>
      <w:pPr>
        <w:pStyle w:val="Heading1"/>
      </w:pPr>
      <w:r>
        <w:t xml:space="preserve">Aesthetic and Functional Excellence in Orthodontist Practice within Vietnam Ho Chi Minh City</w:t>
      </w:r>
    </w:p>
    <w:p>
      <w:pPr>
        <w:pStyle w:val="FirstParagraph"/>
      </w:pPr>
      <w:r>
        <w:rPr>
          <w:bCs/>
          <w:b/>
        </w:rPr>
        <w:t xml:space="preserve">Date:</w:t>
      </w:r>
      <w:r>
        <w:t xml:space="preserve"> </w:t>
      </w:r>
      <w:r>
        <w:t xml:space="preserve">October 2023</w:t>
      </w:r>
      <w:r>
        <w:br/>
      </w:r>
      <w:r>
        <w:rPr>
          <w:bCs/>
          <w:b/>
        </w:rPr>
        <w:t xml:space="preserve">Locus:</w:t>
      </w:r>
      <w:hyperlink w:anchor="Xa39a3ee5e6b4b0d3255bfef95601890afd80709"/>
      <w:r>
        <w:t xml:space="preserve">vietnam Ho Chi Minh City, Vietnam</w:t>
      </w:r>
      <w:r>
        <w:br/>
      </w:r>
      <w:r>
        <w:rPr>
          <w:bCs/>
          <w:b/>
        </w:rPr>
        <w:t xml:space="preserve">Focusing Area:</w:t>
      </w:r>
      <w:r>
        <w:t xml:space="preserve">Dental Healthcare Market Analysis &amp; Patient Experience Optimization</w:t>
      </w:r>
    </w:p>
    <w:bookmarkStart w:id="20" w:name="introduction"/>
    <w:p>
      <w:pPr>
        <w:pStyle w:val="Heading2"/>
      </w:pPr>
      <w:r>
        <w:t xml:space="preserve">Introduction to the Case Study</w:t>
      </w:r>
    </w:p>
    <w:p>
      <w:pPr>
        <w:pStyle w:val="FirstParagraph"/>
      </w:pPr>
      <w:r>
        <w:t xml:space="preserve">The healthcare landscape in Asia has undergone a seismic shift over the past two decades, with dental aesthetics moving from a niche luxury to a mainstream necessity. Nowhere is this transformation more evident than in Vietnam Ho Chi Minh City. As the economic engine of Southeast Asia, this metropolitan hub has witnessed an explosion of middle-class income and global connectivity. Consequently, the demand for high-quality specialized care has surged. This Case Study examines how modern clinics are adapting their services to meet these evolving demands, specifically focusing on the role and operational dynamics of an Orthodontist in a competitive urban environment.</w:t>
      </w:r>
    </w:p>
    <w:p>
      <w:pPr>
        <w:pStyle w:val="BodyText"/>
      </w:pPr>
      <w:r>
        <w:t xml:space="preserve">The objective of this document is to analyze the intersection of traditional medical expertise and modern consumer expectations. It explores why an Orthodontist is no longer just a technician aligning teeth, but a central figure in personal branding and confidence building for patients residing in Vietnam Ho Chi Minh City. By understanding these dynamics, stakeholders can better appreciate the nuances of delivering premium healthcare services in this dynamic region.</w:t>
      </w:r>
    </w:p>
    <w:bookmarkEnd w:id="20"/>
    <w:bookmarkStart w:id="21" w:name="market-context"/>
    <w:p>
      <w:pPr>
        <w:pStyle w:val="Heading2"/>
      </w:pPr>
      <w:r>
        <w:t xml:space="preserve">Market Context: The Rise of Dental Tourism and Local Demand</w:t>
      </w:r>
    </w:p>
    <w:p>
      <w:pPr>
        <w:pStyle w:val="FirstParagraph"/>
      </w:pPr>
      <w:r>
        <w:t xml:space="preserve">Vietnam Ho Chi Minh City has established itself as a premier destination for medical tourism. While cosmetic surgery often garners the most headlines, dental care—specifically orthodontics—is rapidly becoming a core pillar of this industry. Patients from neighboring countries, as well as expatriates and returning locals (Viet Kieu), are increasingly seeking treatments that offer world-class technology at competitive price points compared to Western markets.</w:t>
      </w:r>
    </w:p>
    <w:p>
      <w:pPr>
        <w:pStyle w:val="BodyText"/>
      </w:pPr>
      <w:r>
        <w:t xml:space="preserve">However, the local demand within Vietnam Ho Chi Minh City is equally robust. The urban population is becoming more aesthetically conscious. In a city known for its vibrant street life and social interactions, a confident smile is often viewed as an asset in both professional and personal spheres. This cultural shift has elevated the status of orthodontic treatment from mere health maintenance to essential self-care.</w:t>
      </w:r>
    </w:p>
    <w:bookmarkEnd w:id="21"/>
    <w:bookmarkStart w:id="24" w:name="the-orthodontist-role"/>
    <w:p>
      <w:pPr>
        <w:pStyle w:val="Heading2"/>
      </w:pPr>
      <w:r>
        <w:t xml:space="preserve">The Evolving Role of the Orthodontist</w:t>
      </w:r>
    </w:p>
    <w:p>
      <w:pPr>
        <w:pStyle w:val="FirstParagraph"/>
      </w:pPr>
      <w:r>
        <w:t xml:space="preserve">In this context, the role of an Orthodontist extends far beyond clinical application. The modern patient in Vietnam Ho Chi Minh City expects a holistic approach. An effective Case Study of a successful clinic reveals that top-tier practitioners invest heavily in continuous education and international certifications. Whether trained in Australia, Korea, or Europe, these professionals bring global standards to local practices.</w:t>
      </w:r>
    </w:p>
    <w:bookmarkStart w:id="22" w:name="technological-integration"/>
    <w:p>
      <w:pPr>
        <w:pStyle w:val="Heading3"/>
      </w:pPr>
      <w:r>
        <w:t xml:space="preserve">Technological Integration</w:t>
      </w:r>
    </w:p>
    <w:p>
      <w:pPr>
        <w:pStyle w:val="FirstParagraph"/>
      </w:pPr>
      <w:r>
        <w:t xml:space="preserve">The integration of digital dentistry is critical. In Vietnam Ho Chi Minh City, leading clinics utilize 3D imaging (CBCT), intraoral scanners, and AI-driven treatment planning software. This technology allows the Orthodontist to provide precise predictions of outcomes. For the patient, seeing a simulated result before treatment begins builds immense trust and transparency.</w:t>
      </w:r>
    </w:p>
    <w:bookmarkEnd w:id="22"/>
    <w:bookmarkStart w:id="23" w:name="diagnostic-precision"/>
    <w:p>
      <w:pPr>
        <w:pStyle w:val="Heading3"/>
      </w:pPr>
      <w:r>
        <w:t xml:space="preserve">Diagnostic Precision</w:t>
      </w:r>
    </w:p>
    <w:p>
      <w:pPr>
        <w:pStyle w:val="FirstParagraph"/>
      </w:pPr>
      <w:r>
        <w:t xml:space="preserve">An Orthodontist must navigate complex anatomical variations while addressing aesthetic concerns. In Vietnam Ho Chi Minh City, where genetic diversity is high within the Southeast Asian demographic, customized treatment plans are essential. Generic protocols often fail; therefore, the skill of the Orthodontist lies in tailoring mechanics to individual skeletal and dental structures.</w:t>
      </w:r>
    </w:p>
    <w:bookmarkEnd w:id="23"/>
    <w:bookmarkEnd w:id="24"/>
    <w:bookmarkStart w:id="25" w:name="challenges"/>
    <w:p>
      <w:pPr>
        <w:pStyle w:val="Heading2"/>
      </w:pPr>
      <w:r>
        <w:t xml:space="preserve">Challenges Facing Providers</w:t>
      </w:r>
    </w:p>
    <w:p>
      <w:pPr>
        <w:pStyle w:val="FirstParagraph"/>
      </w:pPr>
      <w:r>
        <w:t xml:space="preserve">Despite high demand, operating a specialized practice presents significant challenges. The market is saturated with clinics claiming superior quality. Differentiating oneself requires more than just good equipment; it requires exceptional patient management and communication.</w:t>
      </w:r>
    </w:p>
    <w:p>
      <w:pPr>
        <w:numPr>
          <w:ilvl w:val="0"/>
          <w:numId w:val="1001"/>
        </w:numPr>
        <w:pStyle w:val="Compact"/>
      </w:pPr>
      <w:r>
        <w:rPr>
          <w:bCs/>
          <w:b/>
        </w:rPr>
        <w:t xml:space="preserve">Educational Gap:</w:t>
      </w:r>
      <w:r>
        <w:t xml:space="preserve"> </w:t>
      </w:r>
      <w:r>
        <w:t xml:space="preserve">Many patients in Vietnam Ho Chi Minh City still view orthodontics as an adult-only endeavor or a purely cosmetic procedure. Educating parents on early intervention for children, and adults on the health benefits of alignment (such as improved occlusion and reduced wear), is a primary responsibility of the Orthodontist.</w:t>
      </w:r>
    </w:p>
    <w:p>
      <w:pPr>
        <w:numPr>
          <w:ilvl w:val="0"/>
          <w:numId w:val="1001"/>
        </w:numPr>
        <w:pStyle w:val="Compact"/>
      </w:pPr>
      <w:r>
        <w:rPr>
          <w:bCs/>
          <w:b/>
        </w:rPr>
        <w:t xml:space="preserve">Aesthetic Expectations:</w:t>
      </w:r>
      <w:r>
        <w:t xml:space="preserve"> </w:t>
      </w:r>
      <w:r>
        <w:t xml:space="preserve">The desire for "invisible" treatment is paramount. Clear aligner therapy has exploded in popularity. However, ensuring compliance with removable aligners can be difficult. The Orthodontist must balance the patient's desire for aesthetics with clinical effectiveness, sometimes recommending fixed braces if necessary.</w:t>
      </w:r>
    </w:p>
    <w:p>
      <w:pPr>
        <w:numPr>
          <w:ilvl w:val="0"/>
          <w:numId w:val="1001"/>
        </w:numPr>
        <w:pStyle w:val="Compact"/>
      </w:pPr>
      <w:r>
        <w:rPr>
          <w:bCs/>
          <w:b/>
        </w:rPr>
        <w:t xml:space="preserve">Cultural Sensitivity:</w:t>
      </w:r>
      <w:r>
        <w:t xml:space="preserve"> </w:t>
      </w:r>
      <w:r>
        <w:t xml:space="preserve">Understanding the specific aesthetic preferences of Vietnamese patients is crucial. There is often a preference for slightly narrower smiles compared to Western ideals. An attentive Orthodontist in Vietnam Ho Chi Minh City must respect these cultural nuances while maintaining functional health.</w:t>
      </w:r>
    </w:p>
    <w:bookmarkEnd w:id="25"/>
    <w:bookmarkStart w:id="26" w:name="case-implementation"/>
    <w:p>
      <w:pPr>
        <w:pStyle w:val="Heading2"/>
      </w:pPr>
      <w:r>
        <w:t xml:space="preserve">Implementation Strategy: A Typical Patient Journey</w:t>
      </w:r>
    </w:p>
    <w:p>
      <w:pPr>
        <w:pStyle w:val="FirstParagraph"/>
      </w:pPr>
      <w:r>
        <w:t xml:space="preserve">To illustrate the practical application of these concepts, consider a typical patient profile in this Case Study:</w:t>
      </w:r>
    </w:p>
    <w:p>
      <w:pPr>
        <w:pStyle w:val="BodyText"/>
      </w:pPr>
      <w:r>
        <w:rPr>
          <w:bCs/>
          <w:b/>
        </w:rPr>
        <w:t xml:space="preserve">Patient Profile:</w:t>
      </w:r>
      <w:r>
        <w:t xml:space="preserve"> </w:t>
      </w:r>
      <w:r>
        <w:t xml:space="preserve">A 34-year-old professional living in District 1, Vietnam Ho Chi Minh City. She is a manager at an international firm and feels self-conscious about her crowded lower front teeth during client presentations.</w:t>
      </w:r>
    </w:p>
    <w:p>
      <w:pPr>
        <w:numPr>
          <w:ilvl w:val="0"/>
          <w:numId w:val="1002"/>
        </w:numPr>
        <w:pStyle w:val="Compact"/>
      </w:pPr>
      <w:r>
        <w:rPr>
          <w:bCs/>
          <w:b/>
        </w:rPr>
        <w:t xml:space="preserve">Initial Consultation:</w:t>
      </w:r>
      <w:r>
        <w:t xml:space="preserve">The patient visits a high-end clinic. The Orthodontist conducts a thorough examination using digital scanners, eliminating messy impressions. They discuss the health implications of malocclusion, not just aesthetics.</w:t>
      </w:r>
    </w:p>
    <w:p>
      <w:pPr>
        <w:numPr>
          <w:ilvl w:val="0"/>
          <w:numId w:val="1002"/>
        </w:numPr>
        <w:pStyle w:val="Compact"/>
      </w:pPr>
      <w:r>
        <w:rPr>
          <w:bCs/>
          <w:b/>
        </w:rPr>
        <w:t xml:space="preserve">Treatment Planning:</w:t>
      </w:r>
      <w:r>
        <w:t xml:space="preserve">The Orthodontist presents two options: traditional metal braces and clear aligners. Given her professional image and desire for discretion in Vietnam Ho Chi Minh City's corporate environment, she opts for clear aligners. The Orthodontist uses software to predict the timeline, showing her the projected smile transformation.</w:t>
      </w:r>
    </w:p>
    <w:p>
      <w:pPr>
        <w:numPr>
          <w:ilvl w:val="0"/>
          <w:numId w:val="1002"/>
        </w:numPr>
        <w:pStyle w:val="Compact"/>
      </w:pPr>
      <w:r>
        <w:rPr>
          <w:bCs/>
          <w:b/>
        </w:rPr>
        <w:t xml:space="preserve">Treatment Phase:</w:t>
      </w:r>
      <w:r>
        <w:t xml:space="preserve">Over six months, she attends monthly check-ups. The clinic offers flexible scheduling to accommodate her busy work life in Vietnam Ho Chi Minh City. Regular monitoring ensures teeth are moving as planned.</w:t>
      </w:r>
    </w:p>
    <w:p>
      <w:pPr>
        <w:numPr>
          <w:ilvl w:val="0"/>
          <w:numId w:val="1002"/>
        </w:numPr>
        <w:pStyle w:val="Compact"/>
      </w:pPr>
      <w:r>
        <w:rPr>
          <w:bCs/>
          <w:b/>
        </w:rPr>
        <w:t xml:space="preserve">Retention and Follow-up:</w:t>
      </w:r>
      <w:r>
        <w:t xml:space="preserve">Upon completion, the Orthodontist provides retainers and a strict maintenance schedule. Long-term success depends on patient compliance, which is reinforced by the trust built during the initial consultations.</w:t>
      </w:r>
    </w:p>
    <w:bookmarkEnd w:id="26"/>
    <w:bookmarkStart w:id="27" w:name="outcomes"/>
    <w:p>
      <w:pPr>
        <w:pStyle w:val="Heading2"/>
      </w:pPr>
      <w:r>
        <w:t xml:space="preserve">Outcomes and Benefits</w:t>
      </w:r>
    </w:p>
    <w:p>
      <w:pPr>
        <w:pStyle w:val="FirstParagraph"/>
      </w:pPr>
      <w:r>
        <w:t xml:space="preserve">The outcome of this approach yields significant benefits for both the practitioner and the community. For the patient in Vietnam Ho Chi Minh City, improved dental health leads to increased self-esteem and career opportunities. For the clinic, word-of-mouth referrals are powerful in close-knit communities. A satisfied patient often becomes an ambassador for the Orthodontist’s brand.</w:t>
      </w:r>
    </w:p>
    <w:p>
      <w:pPr>
        <w:pStyle w:val="BodyText"/>
      </w:pPr>
      <w:r>
        <w:rPr>
          <w:bCs/>
          <w:b/>
        </w:rPr>
        <w:t xml:space="preserve">Key Takeaway:</w:t>
      </w:r>
      <w:r>
        <w:t xml:space="preserve"> </w:t>
      </w:r>
      <w:r>
        <w:t xml:space="preserve">The success of an Orthodontist in this region is not solely defined by clinical outcomes but by the ability to integrate global medical standards with local cultural expectations. In Vietnam Ho Chi Minh City, where speed and quality are both demanded, efficiency without compromising care is the ultimate goal.</w:t>
      </w:r>
    </w:p>
    <w:bookmarkEnd w:id="27"/>
    <w:bookmarkStart w:id="28" w:name="conclusion"/>
    <w:p>
      <w:pPr>
        <w:pStyle w:val="Heading2"/>
      </w:pPr>
      <w:r>
        <w:t xml:space="preserve">Conclusion</w:t>
      </w:r>
    </w:p>
    <w:p>
      <w:pPr>
        <w:pStyle w:val="FirstParagraph"/>
      </w:pPr>
      <w:r>
        <w:t xml:space="preserve">This Case Study highlights that the orthodontic market in Vietnam Ho Chi Minh City is maturing rapidly. The modern Orthodontist must be a hybrid expert: part clinician, part educator, and part customer experience manager. As infrastructure improves and digital tools become more accessible, the standard of care continues to rise.</w:t>
      </w:r>
    </w:p>
    <w:p>
      <w:pPr>
        <w:pStyle w:val="BodyText"/>
      </w:pPr>
      <w:r>
        <w:t xml:space="preserve">For stakeholders investing in healthcare in Vietnam Ho Chi Minh City, understanding these dynamics is crucial. The future belongs to clinics that empower their Orthodontist staff with cutting-edge technology and training while fostering a patient-centric culture. By doing so, they not only capture market share but also contribute to the broader public health and aesthetic well-being of the population.</w:t>
      </w:r>
    </w:p>
    <w:p>
      <w:pPr>
        <w:pStyle w:val="BodyText"/>
      </w:pPr>
      <w:r>
        <w:t xml:space="preserve">In conclusion, whether for local residents or international visitors seeking value, Vietnam Ho Chi Minh City is becoming synonymous with high-quality orthodontic care. The synergy between advanced technology and skilled practitioners ensures that smiles in this vibrant city are not only straighter but also healthier and more confident.</w:t>
      </w:r>
    </w:p>
    <w:p>
      <w:pPr>
        <w:pStyle w:val="BodyText"/>
      </w:pPr>
      <w:r>
        <w:t xml:space="preserve">© 2023 Healthcare Market Analysis Group.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Orthodontic Care in Vietnam Ho Chi Minh City</dc:title>
  <dc:creator/>
  <dc:language>en</dc:language>
  <cp:keywords/>
  <dcterms:created xsi:type="dcterms:W3CDTF">2026-07-29T16:08:18Z</dcterms:created>
  <dcterms:modified xsi:type="dcterms:W3CDTF">2026-07-29T16:08:18Z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