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3" w:name="Xf3acddaff9ced113e6016d2dbfd942a5f2407b8"/>
    <w:p>
      <w:pPr>
        <w:pStyle w:val="Heading1"/>
      </w:pPr>
      <w:r>
        <w:t xml:space="preserve">A Strategic Case Study on the Paramedic Model within Belgium Brussels</w:t>
      </w:r>
    </w:p>
    <w:p>
      <w:pPr>
        <w:pStyle w:val="FirstParagraph"/>
      </w:pPr>
      <w:r>
        <w:rPr>
          <w:bCs/>
          <w:b/>
        </w:rPr>
        <w:t xml:space="preserve">Date:</w:t>
      </w:r>
      <w:r>
        <w:t xml:space="preserve"> </w:t>
      </w:r>
      <w:r>
        <w:t xml:space="preserve">May 24, 2024</w:t>
      </w:r>
      <w:r>
        <w:br/>
      </w:r>
      <w:r>
        <w:rPr>
          <w:bCs/>
          <w:b/>
        </w:rPr>
        <w:t xml:space="preserve">Subject:Focus Region:</w:t>
      </w:r>
    </w:p>
    <w:bookmarkStart w:id="20" w:name="executive-summary"/>
    <w:p>
      <w:pPr>
        <w:pStyle w:val="Heading2"/>
      </w:pPr>
      <w:r>
        <w:t xml:space="preserve">Executive Summary</w:t>
      </w:r>
    </w:p>
    <w:p>
      <w:pPr>
        <w:pStyle w:val="FirstParagraph"/>
      </w:pPr>
      <w:r>
        <w:t xml:space="preserve">The landscape of emergency medical services (EMS) is undergoing a global transformation, shifting from traditional ambulance-based transport to advanced, pre-hospital clinical interventions. This Case Study examines the unique challenges and opportunities surrounding the integration of the</w:t>
      </w:r>
      <w:r>
        <w:t xml:space="preserve"> </w:t>
      </w:r>
      <w:r>
        <w:rPr>
          <w:bCs/>
          <w:b/>
        </w:rPr>
        <w:t xml:space="preserve">Paramedic</w:t>
      </w:r>
      <w:r>
        <w:t xml:space="preserve"> </w:t>
      </w:r>
      <w:r>
        <w:t xml:space="preserve">role in</w:t>
      </w:r>
      <w:r>
        <w:t xml:space="preserve"> </w:t>
      </w:r>
      <w:r>
        <w:rPr>
          <w:bCs/>
          <w:b/>
        </w:rPr>
        <w:t xml:space="preserve">Belgium Brussels</w:t>
      </w:r>
      <w:r>
        <w:t xml:space="preserve">. As a bilingual enclave and capital of Europe, Brussels presents a complex socio-demographic fabric that demands highly specialized emergency care protocols. By analyzing current operational bottlenecks, regulatory frameworks, and patient outcomes, this document highlights why adapting the paramedic model is critical for future-proofing healthcare in the region.</w:t>
      </w:r>
    </w:p>
    <w:bookmarkEnd w:id="20"/>
    <w:bookmarkStart w:id="21" w:name="X62e61951b02c443f5177bddd296bed062586d10"/>
    <w:p>
      <w:pPr>
        <w:pStyle w:val="Heading2"/>
      </w:pPr>
      <w:r>
        <w:t xml:space="preserve">1. Introduction: The Context of Belgium Brussels</w:t>
      </w:r>
    </w:p>
    <w:p>
      <w:pPr>
        <w:pStyle w:val="FirstParagraph"/>
      </w:pPr>
      <w:r>
        <w:rPr>
          <w:bCs/>
          <w:b/>
        </w:rPr>
        <w:t xml:space="preserve">Belgium Brussels</w:t>
      </w:r>
      <w:r>
        <w:t xml:space="preserve">, officially known as the Brussels-Capital Region, is not merely a city but a distinct administrative entity with its own emergency coordination center, SAMU Bruxelles (or 100). The region is characterized by high population density, significant traffic congestion, and a diverse linguistic environment involving French and Dutch speakers. This diversity necessitates that medical personnel are not only clinically proficient but also culturally competent.</w:t>
      </w:r>
    </w:p>
    <w:p>
      <w:pPr>
        <w:pStyle w:val="BodyText"/>
      </w:pPr>
      <w:r>
        <w:t xml:space="preserve">In recent years, the demand for emergency services has skyrocketed due to an aging population and increased prevalence of chronic diseases. Traditional EMS models often focus on "scoop and run"—rapid transport to the hospital—which is insufficient for complex cases requiring immediate stabilization. The introduction of advanced</w:t>
      </w:r>
      <w:r>
        <w:t xml:space="preserve"> </w:t>
      </w:r>
      <w:r>
        <w:rPr>
          <w:bCs/>
          <w:b/>
        </w:rPr>
        <w:t xml:space="preserve">Paramedic</w:t>
      </w:r>
      <w:r>
        <w:t xml:space="preserve"> </w:t>
      </w:r>
      <w:r>
        <w:t xml:space="preserve">protocols aims to address this gap by empowering skilled practitioners to manage emergencies on-site, thereby reducing unnecessary hospital admissions and alleviating pressure on Brussels’ overcrowded emergency departments.</w:t>
      </w:r>
    </w:p>
    <w:bookmarkEnd w:id="21"/>
    <w:bookmarkStart w:id="22" w:name="X37b4e125a205c325bf7195131a5831c0b57d2aa"/>
    <w:p>
      <w:pPr>
        <w:pStyle w:val="Heading2"/>
      </w:pPr>
      <w:r>
        <w:t xml:space="preserve">2. Problem Statement: Inefficiencies in Current Pre-Hospital Care</w:t>
      </w:r>
    </w:p>
    <w:p>
      <w:pPr>
        <w:pStyle w:val="FirstParagraph"/>
      </w:pPr>
      <w:r>
        <w:t xml:space="preserve">The current EMS framework in</w:t>
      </w:r>
      <w:r>
        <w:t xml:space="preserve"> </w:t>
      </w:r>
      <w:r>
        <w:rPr>
          <w:bCs/>
          <w:b/>
        </w:rPr>
        <w:t xml:space="preserve">Belgium Brussels</w:t>
      </w:r>
      <w:r>
        <w:t xml:space="preserve">, while robust, faces several systemic issues:</w:t>
      </w:r>
    </w:p>
    <w:p>
      <w:pPr>
        <w:numPr>
          <w:ilvl w:val="0"/>
          <w:numId w:val="1001"/>
        </w:numPr>
        <w:pStyle w:val="Compact"/>
      </w:pPr>
      <w:r>
        <w:rPr>
          <w:bCs/>
          <w:b/>
        </w:rPr>
        <w:t xml:space="preserve">Ambulance Diversion Delays:</w:t>
      </w:r>
    </w:p>
    <w:p>
      <w:pPr>
        <w:numPr>
          <w:ilvl w:val="0"/>
          <w:numId w:val="1001"/>
        </w:numPr>
        <w:pStyle w:val="Compact"/>
      </w:pPr>
      <w:r>
        <w:rPr>
          <w:bCs/>
          <w:b/>
        </w:rPr>
        <w:t xml:space="preserve">Lack of On-Scene Decision Making:</w:t>
      </w:r>
      <w:r>
        <w:t xml:space="preserve"> </w:t>
      </w:r>
      <w:r>
        <w:t xml:space="preserve">Traditional EMTs (Emergency Medical Technicians) may lack the advanced pharmacological authority or diagnostic confidence to treat complex conditions like acute stroke or severe sepsis without physician consultation.</w:t>
      </w:r>
    </w:p>
    <w:p>
      <w:pPr>
        <w:numPr>
          <w:ilvl w:val="0"/>
          <w:numId w:val="1001"/>
        </w:numPr>
        <w:pStyle w:val="Compact"/>
      </w:pPr>
      <w:r>
        <w:rPr>
          <w:bCs/>
          <w:b/>
        </w:rPr>
        <w:t xml:space="preserve">Resource Misallocation:</w:t>
      </w:r>
      <w:r>
        <w:t xml:space="preserve"> </w:t>
      </w:r>
      <w:r>
        <w:t xml:space="preserve">Dispatching fully staffed ambulances for minor issues, while lacking advanced resources for critical cases, creates an imbalance in service efficiency.</w:t>
      </w:r>
    </w:p>
    <w:p>
      <w:pPr>
        <w:pStyle w:val="FirstParagraph"/>
      </w:pPr>
      <w:r>
        <w:t xml:space="preserve">To combat these issues, the region is exploring a hybrid model where licensed</w:t>
      </w:r>
      <w:r>
        <w:t xml:space="preserve"> </w:t>
      </w:r>
      <w:r>
        <w:rPr>
          <w:bCs/>
          <w:b/>
        </w:rPr>
        <w:t xml:space="preserve">Paramedic</w:t>
      </w:r>
      <w:r>
        <w:t xml:space="preserve">s act as independent practitioners or first responders on advanced life support (ALS) units. This requires a re-evaluation of legal scopes of practice and inter-agency collaboration within the Belgian healthcare system.</w:t>
      </w:r>
    </w:p>
    <w:bookmarkEnd w:id="22"/>
    <w:bookmarkStart w:id="26" w:name="X45666d488b354e4815d890569e40fdbe90d8229"/>
    <w:p>
      <w:pPr>
        <w:pStyle w:val="Heading2"/>
      </w:pPr>
      <w:r>
        <w:t xml:space="preserve">3. The Role of the Paramedic in Brussels: A Detailed Analysis</w:t>
      </w:r>
    </w:p>
    <w:p>
      <w:pPr>
        <w:pStyle w:val="FirstParagraph"/>
      </w:pPr>
      <w:r>
        <w:t xml:space="preserve">The</w:t>
      </w:r>
      <w:r>
        <w:t xml:space="preserve"> </w:t>
      </w:r>
      <w:r>
        <w:rPr>
          <w:bCs/>
          <w:b/>
        </w:rPr>
        <w:t xml:space="preserve">Paramedic</w:t>
      </w:r>
      <w:r>
        <w:t xml:space="preserve">, in this context, is defined as an advanced practitioner who bridges the gap between EMTs and emergency physicians. In</w:t>
      </w:r>
      <w:r>
        <w:t xml:space="preserve"> </w:t>
      </w:r>
      <w:r>
        <w:rPr>
          <w:bCs/>
          <w:b/>
        </w:rPr>
        <w:t xml:space="preserve">Belgium Brussels</w:t>
      </w:r>
      <w:r>
        <w:t xml:space="preserve">, the implementation of this role involves several key dimensions:</w:t>
      </w:r>
    </w:p>
    <w:bookmarkStart w:id="23" w:name="advanced-clinical-capabilities"/>
    <w:p>
      <w:pPr>
        <w:pStyle w:val="Heading3"/>
      </w:pPr>
      <w:r>
        <w:t xml:space="preserve">3.1 Advanced Clinical Capabilities</w:t>
      </w:r>
    </w:p>
    <w:p>
      <w:pPr>
        <w:pStyle w:val="FirstParagraph"/>
      </w:pPr>
      <w:r>
        <w:t xml:space="preserve">A</w:t>
      </w:r>
      <w:r>
        <w:t xml:space="preserve"> </w:t>
      </w:r>
      <w:r>
        <w:rPr>
          <w:bCs/>
          <w:b/>
        </w:rPr>
        <w:t xml:space="preserve">Paramedic</w:t>
      </w:r>
      <w:r>
        <w:t xml:space="preserve"> </w:t>
      </w:r>
    </w:p>
    <w:p>
      <w:pPr>
        <w:pStyle w:val="BodyText"/>
      </w:pPr>
      <w:r>
        <w:t xml:space="preserve">in Belgium Brussels</w:t>
      </w:r>
    </w:p>
    <w:p>
      <w:pPr>
        <w:pStyle w:val="BodyText"/>
      </w:pPr>
      <w:r>
        <w:t xml:space="preserve">A</w:t>
      </w:r>
      <w:r>
        <w:t xml:space="preserve"> </w:t>
      </w:r>
      <w:r>
        <w:rPr>
          <w:bCs/>
          <w:b/>
        </w:rPr>
        <w:t xml:space="preserve">Paramedic</w:t>
      </w:r>
      <w:r>
        <w:t xml:space="preserve"> </w:t>
      </w:r>
      <w:r>
        <w:t xml:space="preserve">in</w:t>
      </w:r>
      <w:r>
        <w:t xml:space="preserve"> </w:t>
      </w:r>
      <w:r>
        <w:rPr>
          <w:bCs/>
          <w:b/>
        </w:rPr>
        <w:t xml:space="preserve">Belgium Brussels</w:t>
      </w:r>
      <w:r>
        <w:t xml:space="preserve">\ is equipped with advanced diagnostic tools, including portable ultrasound and point-of-care testing. They possess the authority to administer a wider range of medications, perform advanced airway management, and interpret complex electrocardiograms (ECGs) on-scene. This capability allows for immediate intervention in time-critical conditions such as acute myocardial infarction or traumatic brain injury.</w:t>
      </w:r>
    </w:p>
    <w:bookmarkEnd w:id="23"/>
    <w:bookmarkStart w:id="24" w:name="decision-making-autonomy"/>
    <w:p>
      <w:pPr>
        <w:pStyle w:val="Heading3"/>
      </w:pPr>
      <w:r>
        <w:t xml:space="preserve">3.2 Decision-Making Autonomy</w:t>
      </w:r>
    </w:p>
    <w:p>
      <w:pPr>
        <w:pStyle w:val="FirstParagraph"/>
      </w:pPr>
      <w:r>
        <w:t xml:space="preserve">A core component of the</w:t>
      </w:r>
      <w:r>
        <w:t xml:space="preserve"> </w:t>
      </w:r>
      <w:r>
        <w:rPr>
          <w:bCs/>
          <w:b/>
        </w:rPr>
        <w:t xml:space="preserve">Paramedic</w:t>
      </w:r>
      <w:r>
        <w:t xml:space="preserve">\ model is autonomy. Instead of waiting for radio instructions from a hospital doctor, the</w:t>
      </w:r>
      <w:r>
        <w:t xml:space="preserve"> </w:t>
      </w:r>
      <w:r>
        <w:rPr>
          <w:bCs/>
          <w:b/>
        </w:rPr>
        <w:t xml:space="preserve">Paramedic</w:t>
      </w:r>
      <w:r>
        <w:t xml:space="preserve">\ can make definitive decisions regarding treatment and disposition—whether to transport the patient to a specific specialized center in Brussels or discharge them with follow-up care. This decentralization of decision-making significantly reduces response-to-disposition times.</w:t>
      </w:r>
    </w:p>
    <w:bookmarkEnd w:id="24"/>
    <w:bookmarkStart w:id="25" w:name="multicultural-competence"/>
    <w:p>
      <w:pPr>
        <w:pStyle w:val="Heading3"/>
      </w:pPr>
      <w:r>
        <w:t xml:space="preserve">3.3 Multicultural Competence</w:t>
      </w:r>
    </w:p>
    <w:p>
      <w:pPr>
        <w:pStyle w:val="FirstParagraph"/>
      </w:pPr>
      <w:r>
        <w:t xml:space="preserve">Given that</w:t>
      </w:r>
      <w:r>
        <w:t xml:space="preserve"> </w:t>
      </w:r>
      <w:r>
        <w:rPr>
          <w:bCs/>
          <w:b/>
        </w:rPr>
        <w:t xml:space="preserve">Belgium Brussels</w:t>
      </w:r>
      <w:r>
        <w:t xml:space="preserve">\ is home to international institutions, expatriates, and diverse migrant communities, the</w:t>
      </w:r>
      <w:r>
        <w:t xml:space="preserve"> </w:t>
      </w:r>
      <w:r>
        <w:rPr>
          <w:bCs/>
          <w:b/>
        </w:rPr>
        <w:t xml:space="preserve">Paramedic</w:t>
      </w:r>
      <w:r>
        <w:t xml:space="preserve">\ must be adept at navigating cultural barriers. Training modules now include crisis communication in multiple languages and cultural sensitivity training to ensure equitable care for all residents.</w:t>
      </w:r>
    </w:p>
    <w:bookmarkEnd w:id="25"/>
    <w:bookmarkEnd w:id="26"/>
    <w:bookmarkStart w:id="29" w:name="X8aef24f05282d71ce18fcbbfa5da59d0927a99d"/>
    <w:p>
      <w:pPr>
        <w:pStyle w:val="Heading2"/>
      </w:pPr>
      <w:r>
        <w:t xml:space="preserve">4. Case Scenario: Acute Stroke Response in Brussels North</w:t>
      </w:r>
    </w:p>
    <w:p>
      <w:pPr>
        <w:pStyle w:val="FirstParagraph"/>
      </w:pPr>
      <w:r>
        <w:t xml:space="preserve">To illustrate the impact of this model, consider a hypothetical case scenario involving an 75-year-old patient presenting with signs of acute stroke in the Saint-Gilles district of</w:t>
      </w:r>
      <w:r>
        <w:t xml:space="preserve"> </w:t>
      </w:r>
      <w:r>
        <w:rPr>
          <w:bCs/>
          <w:b/>
        </w:rPr>
        <w:t xml:space="preserve">Belgium Brussels</w:t>
      </w:r>
      <w:r>
        <w:t xml:space="preserve">.</w:t>
      </w:r>
    </w:p>
    <w:bookmarkStart w:id="27" w:name="the-traditional-approach"/>
    <w:p>
      <w:pPr>
        <w:pStyle w:val="Heading3"/>
      </w:pPr>
      <w:r>
        <w:t xml:space="preserve">The Traditional Approach:</w:t>
      </w:r>
    </w:p>
    <w:p>
      <w:pPr>
        <w:pStyle w:val="FirstParagraph"/>
      </w:pPr>
      <w:r>
        <w:t xml:space="preserve">A standard EMT crew arrives, performs basic vital checks, stabilizes the airway if necessary, and transports the patient directly to the nearest general hospital. Upon arrival, they find that the designated stroke center in Ixelles is full or lacks immediate availability for a CT scan due to high volume. The patient waits in a corridor for several hours before receiving definitive care.</w:t>
      </w:r>
    </w:p>
    <w:bookmarkEnd w:id="27"/>
    <w:bookmarkStart w:id="28" w:name="the-paramedic-led-approach"/>
    <w:p>
      <w:pPr>
        <w:pStyle w:val="Heading3"/>
      </w:pPr>
      <w:r>
        <w:t xml:space="preserve">The Paramedic-Led Approach:</w:t>
      </w:r>
    </w:p>
    <w:p>
      <w:pPr>
        <w:pStyle w:val="FirstParagraph"/>
      </w:pPr>
      <w:r>
        <w:t xml:space="preserve">An advanced</w:t>
      </w:r>
      <w:r>
        <w:t xml:space="preserve"> </w:t>
      </w:r>
      <w:r>
        <w:rPr>
          <w:bCs/>
          <w:b/>
        </w:rPr>
        <w:t xml:space="preserve">Paramedic</w:t>
      </w:r>
      <w:r>
        <w:t xml:space="preserve">\ crew arrives using the NIHSS (National Institutes of Health Stroke Scale) to assess severity on-scene. Utilizing portable ultrasound, they confirm a large vessel occlusion. Recognizing the time-sensitive nature of thrombolysis, the</w:t>
      </w:r>
      <w:r>
        <w:t xml:space="preserve"> </w:t>
      </w:r>
      <w:r>
        <w:rPr>
          <w:bCs/>
          <w:b/>
        </w:rPr>
        <w:t xml:space="preserve">Paramedic</w:t>
      </w:r>
      <w:r>
        <w:t xml:space="preserve">\ contacts a pre-alert system that bypasses local triage and directly coordinates with the specialized stroke unit in Woluwe-Saint-Lambert. The</w:t>
      </w:r>
    </w:p>
    <w:p>
      <w:pPr>
        <w:pStyle w:val="BodyText"/>
      </w:pPr>
      <w:r>
        <w:t xml:space="preserve">Paramedic\ continues monitoring and administering protocolized care en route. The hospital is prepared for immediate intervention upon arrival, reducing door-to-needle time significantly.</w:t>
      </w:r>
    </w:p>
    <w:bookmarkEnd w:id="28"/>
    <w:bookmarkEnd w:id="29"/>
    <w:bookmarkStart w:id="30" w:name="challenges-to-implementation"/>
    <w:p>
      <w:pPr>
        <w:pStyle w:val="Heading2"/>
      </w:pPr>
      <w:r>
        <w:t xml:space="preserve">5. Challenges to Implementation</w:t>
      </w:r>
    </w:p>
    <w:p>
      <w:pPr>
        <w:pStyle w:val="FirstParagraph"/>
      </w:pPr>
      <w:r>
        <w:t xml:space="preserve">The adoption of the</w:t>
      </w:r>
      <w:r>
        <w:t xml:space="preserve"> </w:t>
      </w:r>
      <w:r>
        <w:rPr>
          <w:bCs/>
          <w:b/>
        </w:rPr>
        <w:t xml:space="preserve">Paramedic</w:t>
      </w:r>
      <w:r>
        <w:t xml:space="preserve">\ model in</w:t>
      </w:r>
      <w:r>
        <w:t xml:space="preserve"> </w:t>
      </w:r>
      <w:r>
        <w:rPr>
          <w:bCs/>
          <w:b/>
        </w:rPr>
        <w:t xml:space="preserve">Belgium Brussels</w:t>
      </w:r>
      <w:r>
        <w:t xml:space="preserve">\ is not without obstacles:</w:t>
      </w:r>
    </w:p>
    <w:p>
      <w:pPr>
        <w:numPr>
          <w:ilvl w:val="0"/>
          <w:numId w:val="1002"/>
        </w:numPr>
        <w:pStyle w:val="Compact"/>
      </w:pPr>
      <w:r>
        <w:t xml:space="preserve">Regulatory Hurdles: Belgian law strictly defines medical practice. Expanding the scope of practice for non-physicians requires legislative changes and agreement from the medical council.</w:t>
      </w:r>
    </w:p>
    <w:p>
      <w:pPr>
        <w:pStyle w:val="FirstParagraph"/>
      </w:pPr>
      <w:r>
        <w:rPr>
          <w:bCs/>
          <w:b/>
        </w:rPr>
        <w:t xml:space="preserve">Training Standardization:</w:t>
      </w:r>
      <w:r>
        <w:t xml:space="preserve"> </w:t>
      </w:r>
      <w:r>
        <w:t xml:space="preserve">Ensuring that all</w:t>
      </w:r>
      <w:r>
        <w:t xml:space="preserve"> </w:t>
      </w:r>
      <w:r>
        <w:rPr>
          <w:bCs/>
          <w:b/>
        </w:rPr>
        <w:t xml:space="preserve">Paramedics</w:t>
      </w:r>
      <w:r>
        <w:t xml:space="preserve">\ in Brussels meet a uniform standard of education, given the fragmented nature of Belgian healthcare training.</w:t>
      </w:r>
    </w:p>
    <w:p>
      <w:pPr>
        <w:pStyle w:val="BodyText"/>
      </w:pPr>
      <w:r>
        <w:rPr>
          <w:iCs/>
          <w:i/>
        </w:rPr>
        <w:t xml:space="preserve">Inter-Agency Cooperation: Seamless coordination between police, fire services (which provide many ambulances in Belgium), and medical SAMU centers is essential. Miscommunication can lead to critical delays.</w:t>
      </w:r>
    </w:p>
    <w:bookmarkEnd w:id="30"/>
    <w:bookmarkStart w:id="31" w:name="recommendations"/>
    <w:p>
      <w:pPr>
        <w:pStyle w:val="Heading2"/>
      </w:pPr>
      <w:r>
        <w:t xml:space="preserve">6. Recommendations</w:t>
      </w:r>
    </w:p>
    <w:p>
      <w:pPr>
        <w:pStyle w:val="FirstParagraph"/>
      </w:pPr>
      <w:r>
        <w:t xml:space="preserve">To successfully integrate the</w:t>
      </w:r>
      <w:r>
        <w:t xml:space="preserve"> </w:t>
      </w:r>
      <w:r>
        <w:rPr>
          <w:bCs/>
          <w:b/>
        </w:rPr>
        <w:t xml:space="preserve">Paramedic</w:t>
      </w:r>
      <w:r>
        <w:t xml:space="preserve">\ role in</w:t>
      </w:r>
      <w:r>
        <w:t xml:space="preserve"> </w:t>
      </w:r>
      <w:r>
        <w:rPr>
          <w:bCs/>
          <w:b/>
        </w:rPr>
        <w:t xml:space="preserve">Belgium Brussels</w:t>
      </w:r>
      <w:r>
        <w:t xml:space="preserve">, stakeholders should consider the following recommendations:</w:t>
      </w:r>
    </w:p>
    <w:p>
      <w:pPr>
        <w:numPr>
          <w:ilvl w:val="0"/>
          <w:numId w:val="1003"/>
        </w:numPr>
        <w:pStyle w:val="Compact"/>
      </w:pPr>
      <w:r>
        <w:t xml:space="preserve">Legislative Reform: Update medical codes to recognize advanced paramedic protocols and liability protections.</w:t>
      </w:r>
    </w:p>
    <w:p>
      <w:pPr>
        <w:numPr>
          <w:ilvl w:val="0"/>
          <w:numId w:val="1003"/>
        </w:numPr>
        <w:pStyle w:val="Compact"/>
      </w:pPr>
      <w:r>
        <w:t xml:space="preserve">Pilot Programs: Launch controlled pilot projects in high-volume districts like Anderlecht and Molenbeek to test efficacy before regional rollout.</w:t>
      </w:r>
    </w:p>
    <w:p>
      <w:pPr>
        <w:numPr>
          <w:ilvl w:val="0"/>
          <w:numId w:val="1003"/>
        </w:numPr>
        <w:pStyle w:val="Compact"/>
      </w:pPr>
      <w:r>
        <w:t xml:space="preserve">Education Investment: Partner with universities in Brussels to develop specialized postgraduate degrees for paramedics, focusing on emergency medicine and critical care.</w:t>
      </w:r>
    </w:p>
    <w:bookmarkEnd w:id="31"/>
    <w:bookmarkStart w:id="32" w:name="conclusion"/>
    <w:p>
      <w:pPr>
        <w:pStyle w:val="Heading2"/>
      </w:pPr>
      <w:r>
        <w:t xml:space="preserve">7. Conclusion</w:t>
      </w:r>
    </w:p>
    <w:p>
      <w:pPr>
        <w:pStyle w:val="FirstParagraph"/>
      </w:pPr>
      <w:r>
        <w:t xml:space="preserve">The evolution of EMS in</w:t>
      </w:r>
      <w:r>
        <w:t xml:space="preserve"> </w:t>
      </w:r>
      <w:r>
        <w:rPr>
          <w:bCs/>
          <w:b/>
        </w:rPr>
        <w:t xml:space="preserve">Belgium Brussels</w:t>
      </w:r>
      <w:r>
        <w:t xml:space="preserve">\ represents a crucial step toward a more responsive and efficient healthcare system. By empowering the</w:t>
      </w:r>
      <w:r>
        <w:t xml:space="preserve"> </w:t>
      </w:r>
      <w:r>
        <w:rPr>
          <w:bCs/>
          <w:b/>
        </w:rPr>
        <w:t xml:space="preserve">Paramedic</w:t>
      </w:r>
      <w:r>
        <w:t xml:space="preserve">\ with advanced skills, autonomy, and technology, the region can improve patient outcomes, reduce hospital bottlenecks, and provide equitable care to its diverse population. While challenges regarding regulation and training exist, the strategic implementation of this model promises a resilient future for emergency services in one of Europe’s most vital cities.</w:t>
      </w:r>
    </w:p>
    <w:p>
      <w:pPr>
        <w:pStyle w:val="BodyText"/>
      </w:pPr>
      <w:r>
        <w:t xml:space="preserve">This Case Study underscores that the</w:t>
      </w:r>
      <w:r>
        <w:t xml:space="preserve"> </w:t>
      </w:r>
      <w:r>
        <w:rPr>
          <w:bCs/>
          <w:b/>
        </w:rPr>
        <w:t xml:space="preserve">Paramedic</w:t>
      </w:r>
      <w:r>
        <w:t xml:space="preserve">\ is not merely a transporter but a critical clinician. For</w:t>
      </w:r>
      <w:r>
        <w:t xml:space="preserve"> </w:t>
      </w:r>
      <w:r>
        <w:rPr>
          <w:bCs/>
          <w:b/>
        </w:rPr>
        <w:t xml:space="preserve">Belgium Brussels</w:t>
      </w:r>
      <w:r>
        <w:t xml:space="preserve">\ to remain at the forefront of urban healthcare innovation, embracing this advanced pre-hospital care model is not just an option—it is a necessity.</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Paramedic Services in Belgium Brussels</dc:title>
  <dc:creator/>
  <dc:language>en</dc:language>
  <cp:keywords/>
  <dcterms:created xsi:type="dcterms:W3CDTF">2026-07-29T08:27:54Z</dcterms:created>
  <dcterms:modified xsi:type="dcterms:W3CDTF">2026-07-29T08:27:54Z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