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Paramedic</w:t>
      </w:r>
      <w:r>
        <w:t xml:space="preserve"> </w:t>
      </w:r>
      <w:r>
        <w:t xml:space="preserve">Operations</w:t>
      </w:r>
      <w:r>
        <w:t xml:space="preserve"> </w:t>
      </w:r>
      <w:r>
        <w:t xml:space="preserve">in</w:t>
      </w:r>
      <w:r>
        <w:t xml:space="preserve"> </w:t>
      </w:r>
      <w:r>
        <w:t xml:space="preserve">France</w:t>
      </w:r>
      <w:r>
        <w:t xml:space="preserve"> </w:t>
      </w:r>
      <w:r>
        <w:t xml:space="preserve">Marseille</w:t>
      </w:r>
    </w:p>
    <w:bookmarkStart w:id="28" w:name="Xfc7307ce0c2a4964d3a78d7312441f04f43b625"/>
    <w:p>
      <w:pPr>
        <w:pStyle w:val="Heading1"/>
      </w:pPr>
      <w:r>
        <w:t xml:space="preserve">Operational Excellence in Urban Emergency Response A Case Study of Paramedic Services in France Marseille</w:t>
      </w:r>
    </w:p>
    <w:p>
      <w:pPr>
        <w:pStyle w:val="FirstParagraph"/>
      </w:pPr>
      <w:r>
        <w:rPr>
          <w:bCs/>
          <w:b/>
        </w:rPr>
        <w:t xml:space="preserve">Date:</w:t>
      </w:r>
      <w:r>
        <w:t xml:space="preserve"> </w:t>
      </w:r>
      <w:r>
        <w:t xml:space="preserve">October 26, 2023</w:t>
      </w:r>
      <w:r>
        <w:br/>
      </w:r>
      <w:r>
        <w:t xml:space="preserve">An Analysis of Pre-Hospital Emergency Care Structures within the Specific Geographic and Demographic Context of France Marseille</w:t>
      </w:r>
    </w:p>
    <w:p>
      <w:pPr>
        <w:pStyle w:val="BodyText"/>
      </w:pPr>
      <w:r>
        <w:rPr>
          <w:bCs/>
          <w:b/>
        </w:rPr>
        <w:t xml:space="preserve">Abstract:</w:t>
      </w:r>
      <w:r>
        <w:t xml:space="preserve"> </w:t>
      </w:r>
      <w:r>
        <w:t xml:space="preserve">This document presents a comprehensive case study examining the role, operational challenges, and systemic integration of the Paramedic profession within the city limits of France Marseille. By analyzing data from SAMU (Service d'Aide Médicale Urgente) interventions and SMUR (Service Mobile d'Urgence et de Réanimation) deployments, this report highlights how urban density Mediterranean climate factors shape emergency medical protocols in this major southern French port city.</w:t>
      </w:r>
    </w:p>
    <w:bookmarkStart w:id="20" w:name="Xa633d45a835b23429d5792561618a1fdd298cca"/>
    <w:p>
      <w:pPr>
        <w:pStyle w:val="Heading2"/>
      </w:pPr>
      <w:r>
        <w:t xml:space="preserve">1. Introduction: The Unique Landscape of France Marseille</w:t>
      </w:r>
    </w:p>
    <w:p>
      <w:pPr>
        <w:pStyle w:val="FirstParagraph"/>
      </w:pPr>
      <w:r>
        <w:t xml:space="preserve">Marseille stands as a critical juncture for understanding modern emergency medical services in Europe. As the second-largest city in France and the nation's oldest and largest port, Marseille presents a complex tableau for emergency responders. The geography is distinct, characterized by steep hills known as "les collines," narrow historical streets in Le Panier that hinder large vehicle access, and sprawling suburban banlieues that require robust logistical planning.</w:t>
      </w:r>
    </w:p>
    <w:p>
      <w:pPr>
        <w:pStyle w:val="BodyText"/>
      </w:pPr>
      <w:r>
        <w:t xml:space="preserve">In this context the</w:t>
      </w:r>
      <w:r>
        <w:t xml:space="preserve"> </w:t>
      </w:r>
      <w:r>
        <w:rPr>
          <w:bCs/>
          <w:b/>
        </w:rPr>
        <w:t xml:space="preserve">Paramedic</w:t>
      </w:r>
      <w:r>
        <w:t xml:space="preserve"> </w:t>
      </w:r>
      <w:r>
        <w:t xml:space="preserve">is not merely an ambulance driver but a highly trained medical professional operating within a sophisticated national framework. The case study aims to deconstruct how these professionals navigate the specific topographical and social realities of France Marseille while adhering to strict French medical regulations. Understanding this dynamic is crucial for international stakeholders interested in comparative healthcare systems or urban emergency planning.</w:t>
      </w:r>
    </w:p>
    <w:bookmarkEnd w:id="20"/>
    <w:bookmarkStart w:id="21" w:name="historical-and-regulatory-framework"/>
    <w:p>
      <w:pPr>
        <w:pStyle w:val="Heading2"/>
      </w:pPr>
      <w:r>
        <w:t xml:space="preserve">2. Historical and Regulatory Framework</w:t>
      </w:r>
    </w:p>
    <w:p>
      <w:pPr>
        <w:pStyle w:val="FirstParagraph"/>
      </w:pPr>
      <w:r>
        <w:t xml:space="preserve">To understand the current state of emergency care, one must first recognize the hierarchical structure governing medical interventions in France. The system is heavily centralized under the Ministry of Health but executed locally through regional prefectures. In France Marseille, this translates to a dual-layered response system involving private ambulances for non-emergency transfers and state-regulated SMUR units for acute life-threatening emergencies.</w:t>
      </w:r>
    </w:p>
    <w:p>
      <w:pPr>
        <w:pStyle w:val="BodyText"/>
      </w:pPr>
      <w:r>
        <w:t xml:space="preserve">The role of the</w:t>
      </w:r>
      <w:r>
        <w:t xml:space="preserve"> </w:t>
      </w:r>
      <w:r>
        <w:rPr>
          <w:bCs/>
          <w:b/>
        </w:rPr>
        <w:t xml:space="preserve">Paramedic</w:t>
      </w:r>
      <w:r>
        <w:t xml:space="preserve"> </w:t>
      </w:r>
      <w:r>
        <w:t xml:space="preserve">in this specific region is legally defined. Unlike some countries where paramedic scopes of practice vary wildly by state or county, France maintains a national standard. However, the application of these standards in France Marseille requires adaptability. For instance, during large-scale public events such as football matches at the Orange Vélodrome stadium or cultural festivals along the Vieux-Port (</w:t>
      </w:r>
      <w:r>
        <w:rPr>
          <w:iCs/>
          <w:i/>
        </w:rPr>
        <w:t xml:space="preserve">Old Port</w:t>
      </w:r>
      <w:r>
        <w:t xml:space="preserve">),</w:t>
      </w:r>
      <w:r>
        <w:t xml:space="preserve"> </w:t>
      </w:r>
      <w:r>
        <w:rPr>
          <w:bCs/>
          <w:b/>
        </w:rPr>
        <w:t xml:space="preserve">Paramedic</w:t>
      </w:r>
      <w:r>
        <w:t xml:space="preserve">s must coordinate closely with local police and municipal authorities to establish temporary triage zones. This level of integration is a hallmark of the French emergency response model, distinguishing it from more fragmented systems.</w:t>
      </w:r>
    </w:p>
    <w:bookmarkEnd w:id="21"/>
    <w:bookmarkStart w:id="24" w:name="Xb8463992177b2e721711647d014c1639a91c9ad"/>
    <w:p>
      <w:pPr>
        <w:pStyle w:val="Heading2"/>
      </w:pPr>
      <w:r>
        <w:t xml:space="preserve">3. Operational Challenges in France Marseille</w:t>
      </w:r>
    </w:p>
    <w:p>
      <w:pPr>
        <w:pStyle w:val="FirstParagraph"/>
      </w:pPr>
      <w:r>
        <w:t xml:space="preserve">The urban morphology of France Marseille poses significant logistical hurdles for emergency vehicle access. The historic center features labyrinthine streets that are often too narrow for standard ambulances to navigate quickly during peak traffic hours. Consequently, the deployment strategy for</w:t>
      </w:r>
      <w:r>
        <w:t xml:space="preserve"> </w:t>
      </w:r>
      <w:r>
        <w:rPr>
          <w:bCs/>
          <w:b/>
        </w:rPr>
        <w:t xml:space="preserve">Paramedic</w:t>
      </w:r>
      <w:r>
        <w:t xml:space="preserve"> </w:t>
      </w:r>
      <w:r>
        <w:t xml:space="preserve">teams in these zones has evolved.</w:t>
      </w:r>
    </w:p>
    <w:bookmarkStart w:id="22" w:name="the-role-of-two-wheeled-interventions"/>
    <w:p>
      <w:pPr>
        <w:pStyle w:val="Heading3"/>
      </w:pPr>
      <w:r>
        <w:t xml:space="preserve">3.1 The Role of Two-Wheeled Interventions</w:t>
      </w:r>
    </w:p>
    <w:p>
      <w:pPr>
        <w:pStyle w:val="FirstParagraph"/>
      </w:pPr>
      <w:r>
        <w:t xml:space="preserve">In response to congestion and narrow infrastructure many units in France Marseille have integrated high-motorcycle ambulances, known locally as "Motocross Secours" or rapid intervention motorcycles. These vehicles allow a</w:t>
      </w:r>
      <w:r>
        <w:t xml:space="preserve"> </w:t>
      </w:r>
      <w:r>
        <w:rPr>
          <w:bCs/>
          <w:b/>
        </w:rPr>
        <w:t xml:space="preserve">Paramedic</w:t>
      </w:r>
      <w:r>
        <w:t xml:space="preserve"> </w:t>
      </w:r>
      <w:r>
        <w:t xml:space="preserve">to bypass traffic jams and reach the patient within minutes, initiating life-saving treatments such as defibrillation or airway management before the full ambulance arrives. This innovation is particularly vital in France Marseille where traffic congestion can delay traditional responses by up to 15 minutes, a critical window in cardiac arrest scenarios.</w:t>
      </w:r>
    </w:p>
    <w:bookmarkEnd w:id="22"/>
    <w:bookmarkStart w:id="23" w:name="social-determinants-and-public-health"/>
    <w:p>
      <w:pPr>
        <w:pStyle w:val="Heading3"/>
      </w:pPr>
      <w:r>
        <w:t xml:space="preserve">3.2 Social Determinants and Public Health</w:t>
      </w:r>
    </w:p>
    <w:p>
      <w:pPr>
        <w:pStyle w:val="FirstParagraph"/>
      </w:pPr>
      <w:r>
        <w:t xml:space="preserve">Marseille has one of the highest population densities in Western Europe and faces significant socioeconomic disparities. The</w:t>
      </w:r>
      <w:r>
        <w:t xml:space="preserve"> </w:t>
      </w:r>
      <w:r>
        <w:rPr>
          <w:bCs/>
          <w:b/>
        </w:rPr>
        <w:t xml:space="preserve">Paramedic</w:t>
      </w:r>
      <w:r>
        <w:t xml:space="preserve"> </w:t>
      </w:r>
      <w:r>
        <w:t xml:space="preserve">workforce here frequently encounters cases related to substance abuse, mental health crises, and chronic conditions exacerbated by poverty. This necessitates a holistic approach to care that extends beyond immediate physiological stabilization. Training programs for</w:t>
      </w:r>
      <w:r>
        <w:t xml:space="preserve"> </w:t>
      </w:r>
      <w:r>
        <w:rPr>
          <w:bCs/>
          <w:b/>
        </w:rPr>
        <w:t xml:space="preserve">Paramedic</w:t>
      </w:r>
      <w:r>
        <w:t xml:space="preserve">s in France Marseille increasingly incorporate modules on de-escalation techniques and social work coordination, reflecting the complex reality of serving this diverse population.</w:t>
      </w:r>
    </w:p>
    <w:bookmarkEnd w:id="23"/>
    <w:bookmarkEnd w:id="24"/>
    <w:bookmarkStart w:id="25" w:name="X7171076f57ce9b72cb82dd0867efaf581f94005"/>
    <w:p>
      <w:pPr>
        <w:pStyle w:val="Heading2"/>
      </w:pPr>
      <w:r>
        <w:t xml:space="preserve">4. Case Scenario: A Typical High-Acuity Intervention</w:t>
      </w:r>
    </w:p>
    <w:p>
      <w:pPr>
        <w:pStyle w:val="FirstParagraph"/>
      </w:pPr>
      <w:r>
        <w:t xml:space="preserve">To illustrate these points consider a hypothetical but representative incident involving a 65-year-old male suffering from acute respiratory distress in the Belsunce neighborhood. The call is received by the SAMU dispatch center in France Marseille.</w:t>
      </w:r>
    </w:p>
    <w:p>
      <w:pPr>
        <w:numPr>
          <w:ilvl w:val="0"/>
          <w:numId w:val="1001"/>
        </w:numPr>
        <w:pStyle w:val="Compact"/>
      </w:pPr>
      <w:r>
        <w:rPr>
          <w:bCs/>
          <w:b/>
        </w:rPr>
        <w:t xml:space="preserve">Dispatch:</w:t>
      </w:r>
      <w:r>
        <w:t xml:space="preserve">The dispatcher assesses the severity and identifies that traffic on major arteries is heavy due to a local market closing time. Instead of sending a standard ambulance, dispatching authority selects a nearby motorcycle-equipped SMUR unit.</w:t>
      </w:r>
    </w:p>
    <w:p>
      <w:pPr>
        <w:numPr>
          <w:ilvl w:val="0"/>
          <w:numId w:val="1001"/>
        </w:numPr>
        <w:pStyle w:val="Compact"/>
      </w:pPr>
      <w:r>
        <w:rPr>
          <w:bCs/>
          <w:b/>
        </w:rPr>
        <w:t xml:space="preserve">Triage on Scene:</w:t>
      </w:r>
      <w:r>
        <w:t xml:space="preserve">A</w:t>
      </w:r>
      <w:r>
        <w:t xml:space="preserve"> </w:t>
      </w:r>
      <w:r>
        <w:rPr>
          <w:bCs/>
          <w:b/>
        </w:rPr>
        <w:t xml:space="preserve">Paramedic</w:t>
      </w:r>
      <w:r>
        <w:t xml:space="preserve"> </w:t>
      </w:r>
      <w:r>
        <w:t xml:space="preserve">arrives within 6 minutes. Utilizing portable ultrasound and capnography the</w:t>
      </w:r>
      <w:r>
        <w:t xml:space="preserve"> </w:t>
      </w:r>
      <w:r>
        <w:rPr>
          <w:bCs/>
          <w:b/>
        </w:rPr>
        <w:t xml:space="preserve">Paramedic</w:t>
      </w:r>
      <w:r>
        <w:t xml:space="preserve">d determines the patient is experiencing an exacerbation of COPD rather than a heart attack, allowing for targeted nebulizer treatment immediately.</w:t>
      </w:r>
    </w:p>
    <w:p>
      <w:pPr>
        <w:numPr>
          <w:ilvl w:val="0"/>
          <w:numId w:val="1001"/>
        </w:numPr>
        <w:pStyle w:val="Compact"/>
      </w:pPr>
      <w:r>
        <w:rPr>
          <w:bCs/>
          <w:b/>
        </w:rPr>
        <w:t xml:space="preserve">Destination Decision:</w:t>
      </w:r>
      <w:r>
        <w:t xml:space="preserve">The</w:t>
      </w:r>
      <w:r>
        <w:t xml:space="preserve"> </w:t>
      </w:r>
      <w:r>
        <w:rPr>
          <w:bCs/>
          <w:b/>
        </w:rPr>
        <w:t xml:space="preserve">Paramedic</w:t>
      </w:r>
      <w:r>
        <w:t xml:space="preserve">coordinates with the receiving hospital via radio. Given the patient's stability and the proximity of specialized care units at La Timone Hospital, transport is initiated via ambulance while the motorcycle leads the way to clear a path.</w:t>
      </w:r>
    </w:p>
    <w:p>
      <w:pPr>
        <w:numPr>
          <w:ilvl w:val="0"/>
          <w:numId w:val="1001"/>
        </w:numPr>
        <w:pStyle w:val="Compact"/>
      </w:pPr>
      <w:r>
        <w:rPr>
          <w:bCs/>
          <w:b/>
        </w:rPr>
        <w:t xml:space="preserve">Outcome:</w:t>
      </w:r>
      <w:r>
        <w:t xml:space="preserve">The patient stabilizes en route due to early intervention by a highly skilled</w:t>
      </w:r>
      <w:r>
        <w:t xml:space="preserve"> </w:t>
      </w:r>
      <w:r>
        <w:rPr>
          <w:bCs/>
          <w:b/>
        </w:rPr>
        <w:t xml:space="preserve">Paramedic</w:t>
      </w:r>
      <w:r>
        <w:t xml:space="preserve">, reducing long-term complications. This scenario exemplifies the agility of the France Marseille system when leveraged correctly.</w:t>
      </w:r>
    </w:p>
    <w:bookmarkEnd w:id="25"/>
    <w:bookmarkStart w:id="26" w:name="Xf12616e5cc71a2732ec29451d649a399bf54325"/>
    <w:p>
      <w:pPr>
        <w:pStyle w:val="Heading2"/>
      </w:pPr>
      <w:r>
        <w:t xml:space="preserve">5. Technological Integration and Future Directions</w:t>
      </w:r>
    </w:p>
    <w:p>
      <w:pPr>
        <w:pStyle w:val="FirstParagraph"/>
      </w:pPr>
      <w:r>
        <w:t xml:space="preserve">The modernization of emergency services in France Marseille is heavily reliant on digital infrastructure. The integration of GPS telemetry, real-time patient data transmission to hospital emergency departments, and the use of AI-driven predictive modeling for incident hotspots are transforming how</w:t>
      </w:r>
      <w:r>
        <w:t xml:space="preserve"> </w:t>
      </w:r>
      <w:r>
        <w:rPr>
          <w:bCs/>
          <w:b/>
        </w:rPr>
        <w:t xml:space="preserve">Paramedic</w:t>
      </w:r>
      <w:r>
        <w:t xml:space="preserve">s operate.</w:t>
      </w:r>
    </w:p>
    <w:p>
      <w:pPr>
        <w:pStyle w:val="BodyText"/>
      </w:pPr>
      <w:r>
        <w:t xml:space="preserve">Furthermore there is a growing emphasis on telemedicine support. In remote areas or difficult-to-access zones within the Marseille metropolitan area,</w:t>
      </w:r>
      <w:r>
        <w:t xml:space="preserve"> </w:t>
      </w:r>
      <w:r>
        <w:rPr>
          <w:bCs/>
          <w:b/>
        </w:rPr>
        <w:t xml:space="preserve">Paramedic</w:t>
      </w:r>
      <w:r>
        <w:t xml:space="preserve">s can now consult directly with emergency physicians via video link while en route to the hospital. This capability ensures that complex decisions are made collaboratively, bridging the gap between pre-hospital care and definitive hospital treatment.</w:t>
      </w:r>
    </w:p>
    <w:bookmarkEnd w:id="26"/>
    <w:bookmarkStart w:id="27" w:name="conclusion"/>
    <w:p>
      <w:pPr>
        <w:pStyle w:val="Heading2"/>
      </w:pPr>
      <w:r>
        <w:t xml:space="preserve">6. Conclusion</w:t>
      </w:r>
    </w:p>
    <w:p>
      <w:pPr>
        <w:pStyle w:val="FirstParagraph"/>
      </w:pPr>
      <w:r>
        <w:t xml:space="preserve">The case of France Marseille demonstrates that effective emergency medical services require more than just advanced technology; they demand a deep understanding of local geography culture and social dynamics. The</w:t>
      </w:r>
      <w:r>
        <w:t xml:space="preserve"> </w:t>
      </w:r>
      <w:r>
        <w:rPr>
          <w:bCs/>
          <w:b/>
        </w:rPr>
        <w:t xml:space="preserve">Paramedic</w:t>
      </w:r>
      <w:r>
        <w:t xml:space="preserve"> </w:t>
      </w:r>
      <w:r>
        <w:t xml:space="preserve">in this region serves as a pivotal link in the chain of survival, navigating unique challenges such as narrow streets, traffic congestion, and diverse public health needs.</w:t>
      </w:r>
    </w:p>
    <w:p>
      <w:pPr>
        <w:pStyle w:val="BodyText"/>
      </w:pPr>
      <w:r>
        <w:t xml:space="preserve">By combining traditional medical expertise with innovative deployment strategies like motorcycle interventions and robust telemedicine support France Marseille offers a compelling model for urban emergency response. The resilience and adaptability of its</w:t>
      </w:r>
      <w:r>
        <w:t xml:space="preserve"> </w:t>
      </w:r>
      <w:r>
        <w:rPr>
          <w:bCs/>
          <w:b/>
        </w:rPr>
        <w:t xml:space="preserve">Paramedic</w:t>
      </w:r>
      <w:r>
        <w:t xml:space="preserve"> </w:t>
      </w:r>
      <w:r>
        <w:t xml:space="preserve">workforce highlight the importance of localized training protocols within the broader national framework. As cities around the world face similar challenges of density and resource management, insights drawn from this case study in France Marseille provide valuable lessons for enhancing global emergency care standards.</w:t>
      </w:r>
    </w:p>
    <w:p>
      <w:pPr>
        <w:pStyle w:val="BodyText"/>
      </w:pPr>
      <w:r>
        <w:rPr>
          <w:iCs/>
          <w:i/>
        </w:rPr>
        <w:t xml:space="preserve">This document serves as an analytical overview intended for healthcare administrators policy makers and medical educators interested in comparative pre-hospital care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Paramedic Operations in France Marseille</dc:title>
  <dc:creator/>
  <dc:language>en</dc:language>
  <cp:keywords/>
  <dcterms:created xsi:type="dcterms:W3CDTF">2026-07-29T05:03:14Z</dcterms:created>
  <dcterms:modified xsi:type="dcterms:W3CDTF">2026-07-29T05:03:14Z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