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Emergency</w:t>
      </w:r>
      <w:r>
        <w:t xml:space="preserve"> </w:t>
      </w:r>
      <w:r>
        <w:t xml:space="preserve">Medical</w:t>
      </w:r>
      <w:r>
        <w:t xml:space="preserve"> </w:t>
      </w:r>
      <w:r>
        <w:t xml:space="preserve">Response</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via</w:t>
      </w:r>
      <w:r>
        <w:t xml:space="preserve"> </w:t>
      </w:r>
      <w:r>
        <w:t xml:space="preserve">Paramedic</w:t>
      </w:r>
      <w:r>
        <w:t xml:space="preserve"> </w:t>
      </w:r>
      <w:r>
        <w:t xml:space="preserve">Integration</w:t>
      </w:r>
    </w:p>
    <w:bookmarkStart w:id="31" w:name="X0cea5a762d96f2998dfe72bd82d637c4902ce12"/>
    <w:p>
      <w:pPr>
        <w:pStyle w:val="Heading1"/>
      </w:pPr>
      <w:r>
        <w:t xml:space="preserve">Case Study: The Transformation of Emergency Care in India New Delhi Through the Paramedic Model</w:t>
      </w:r>
    </w:p>
    <w:p>
      <w:pPr>
        <w:pStyle w:val="FirstParagraph"/>
      </w:pPr>
      <w:r>
        <w:rPr>
          <w:bCs/>
          <w:b/>
        </w:rPr>
        <w:t xml:space="preserve">Date:</w:t>
      </w:r>
      <w:r>
        <w:t xml:space="preserve"> </w:t>
      </w:r>
      <w:r>
        <w:t xml:space="preserve">October 2023</w:t>
      </w:r>
      <w:r>
        <w:br/>
      </w:r>
      <w:r>
        <w:rPr>
          <w:bCs/>
          <w:b/>
        </w:rPr>
        <w:t xml:space="preserve">Jurisdiction:</w:t>
      </w:r>
      <w:r>
        <w:t xml:space="preserve"> India New Delhi</w:t>
      </w:r>
      <w:r>
        <w:br/>
      </w:r>
      <w:r>
        <w:rPr>
          <w:bCs/>
          <w:b/>
        </w:rPr>
        <w:t xml:space="preserve">Subject:</w:t>
      </w:r>
      <w:r>
        <w:t xml:space="preserve"> Integration of Certified Paramedics into the National Ambulance Service (NAS)</w:t>
      </w:r>
      <w:r>
        <w:br/>
      </w:r>
    </w:p>
    <w:p>
      <w:pPr>
        <w:pStyle w:val="BodyText"/>
      </w:pPr>
      <w:r>
        <w:t xml:space="preserve">Status:: Comprehensive Analysis and Outcome Evaluation</w:t>
      </w:r>
    </w:p>
    <w:bookmarkStart w:id="20" w:name="executive-summary"/>
    <w:p>
      <w:pPr>
        <w:pStyle w:val="Heading2"/>
      </w:pPr>
      <w:r>
        <w:t xml:space="preserve">1. Executive Summary</w:t>
      </w:r>
    </w:p>
    <w:p>
      <w:pPr>
        <w:pStyle w:val="FirstParagraph"/>
      </w:pPr>
      <w:r>
        <w:t xml:space="preserve">The urban landscape of India, particularly its capital city, presents a unique set of logistical and medical challenges. This case study examines the critical shift in emergency medical services (EMS) within India New Delhi. Historically reliant on untrained drivers and police personnel for emergency transport, the region has undergone a paradigmatic shift toward professionalizing pre-hospital care through the deployment of certified Paramedics. This document analyzes how this integration has impacted survival rates, response times, and public health outcomes in one of the world’s most densely populated metropolitan areas.</w:t>
      </w:r>
    </w:p>
    <w:bookmarkEnd w:id="20"/>
    <w:bookmarkStart w:id="21" w:name="Xefb23881ef35c1194b80faba983bb8b6ca2e88a"/>
    <w:p>
      <w:pPr>
        <w:pStyle w:val="Heading2"/>
      </w:pPr>
      <w:r>
        <w:t xml:space="preserve">2. Background and Context: The Challenge in India New Delhi</w:t>
      </w:r>
    </w:p>
    <w:p>
      <w:pPr>
        <w:pStyle w:val="FirstParagraph"/>
      </w:pPr>
      <w:r>
        <w:t xml:space="preserve">New Delhi is not merely a city; it is a sprawling megacity characterized by extreme density, chaotic traffic patterns, and significant socioeconomic disparities. Before the formalization of the National Ambulance Service (NAS) under the 108 Emergency Response Support System, emergency care was fragmented. In many instances in India New Delhi, an ambulance was viewed primarily as a transportation vehicle rather than a mobile intensive care unit.</w:t>
      </w:r>
    </w:p>
    <w:p>
      <w:pPr>
        <w:pStyle w:val="BodyText"/>
      </w:pPr>
      <w:r>
        <w:t xml:space="preserve">The existing workforce often consisted of drivers with minimal medical training or security personnel who lacked clinical competence. This gap was critical in the "Golden Hour"—the first sixty minutes following traumatic injury or acute medical events such as cardiac arrest, stroke, or severe trauma. In the context of India New Delhi, traffic congestion frequently delayed arrival times, making every second counted and every intervention by a qualified Paramedic vital for survival.</w:t>
      </w:r>
    </w:p>
    <w:bookmarkEnd w:id="21"/>
    <w:bookmarkStart w:id="24" w:name="X1f3c714170dcf1a42abb626e4aafbb2df65891f"/>
    <w:p>
      <w:pPr>
        <w:pStyle w:val="Heading2"/>
      </w:pPr>
      <w:r>
        <w:t xml:space="preserve">3. The Intervention: Introducing the Paramedic</w:t>
      </w:r>
    </w:p>
    <w:bookmarkStart w:id="22" w:name="definition-of-role"/>
    <w:p>
      <w:pPr>
        <w:pStyle w:val="Heading3"/>
      </w:pPr>
      <w:r>
        <w:t xml:space="preserve">3.1 Definition of Role</w:t>
      </w:r>
    </w:p>
    <w:p>
      <w:pPr>
        <w:pStyle w:val="FirstParagraph"/>
      </w:pPr>
      <w:r>
        <w:t xml:space="preserve">The core of this case study revolves around the introduction of the professional</w:t>
      </w:r>
      <w:r>
        <w:t xml:space="preserve"> </w:t>
      </w:r>
      <w:r>
        <w:rPr>
          <w:bCs/>
          <w:b/>
        </w:rPr>
        <w:t xml:space="preserve">Paramedic</w:t>
      </w:r>
      <w:r>
        <w:t xml:space="preserve">. Unlike traditional ambulance attendants, a Paramedic in this context is a healthcare provider authorized to deliver advanced life support (ALS). Their scope of practice includes:</w:t>
      </w:r>
    </w:p>
    <w:p>
      <w:pPr>
        <w:numPr>
          <w:ilvl w:val="0"/>
          <w:numId w:val="1001"/>
        </w:numPr>
        <w:pStyle w:val="Compact"/>
      </w:pPr>
      <w:r>
        <w:rPr>
          <w:bCs/>
          <w:b/>
        </w:rPr>
        <w:t xml:space="preserve">Airway Management:</w:t>
      </w:r>
      <w:r>
        <w:t xml:space="preserve"> </w:t>
      </w:r>
      <w:r>
        <w:t xml:space="preserve">Intubation and use of advanced airway adjuncts.</w:t>
      </w:r>
    </w:p>
    <w:p>
      <w:pPr>
        <w:numPr>
          <w:ilvl w:val="0"/>
          <w:numId w:val="1001"/>
        </w:numPr>
        <w:pStyle w:val="Compact"/>
      </w:pPr>
      <w:r>
        <w:rPr>
          <w:bCs/>
          <w:b/>
        </w:rPr>
        <w:t xml:space="preserve">Vascular Access:</w:t>
      </w:r>
    </w:p>
    <w:p>
      <w:pPr>
        <w:numPr>
          <w:ilvl w:val="0"/>
          <w:numId w:val="1001"/>
        </w:numPr>
        <w:pStyle w:val="Compact"/>
      </w:pPr>
      <w:r>
        <w:t xml:space="preserve">Critical Medication Administration:: Administering drugs such as adrenaline, thrombolytics, and anti-epileptics under protocol.</w:t>
      </w:r>
    </w:p>
    <w:p>
      <w:pPr>
        <w:numPr>
          <w:ilvl w:val="0"/>
          <w:numId w:val="1001"/>
        </w:numPr>
        <w:pStyle w:val="Compact"/>
      </w:pPr>
      <w:r>
        <w:t xml:space="preserve">Cardiac Care: Performing manual defibrillation and cardiopulmonary resuscitation (CPR) with advanced monitoring.</w:t>
      </w:r>
    </w:p>
    <w:bookmarkEnd w:id="22"/>
    <w:bookmarkStart w:id="23" w:name="training-infrastructure"/>
    <w:p>
      <w:pPr>
        <w:pStyle w:val="Heading3"/>
      </w:pPr>
      <w:r>
        <w:t xml:space="preserve">3.2 Training Infrastructure</w:t>
      </w:r>
    </w:p>
    <w:p>
      <w:pPr>
        <w:pStyle w:val="FirstParagraph"/>
      </w:pPr>
      <w:r>
        <w:t xml:space="preserve">To implement this model in India New Delhi, the government partnered with medical institutes to create specialized training modules for the Paramedic role. These courses, aligned with the National Skill Development Corporation (NSDC) standards, ensure that personnel are not only medically proficient but also trained in psychological first aid and crisis management—skills essential for dealing with high-stress environments typical of Delhi.</w:t>
      </w:r>
    </w:p>
    <w:bookmarkEnd w:id="23"/>
    <w:bookmarkEnd w:id="24"/>
    <w:bookmarkStart w:id="25" w:name="methodology-and-operational-framework"/>
    <w:p>
      <w:pPr>
        <w:pStyle w:val="Heading2"/>
      </w:pPr>
      <w:r>
        <w:t xml:space="preserve">4. Methodology and Operational Framework</w:t>
      </w:r>
    </w:p>
    <w:p>
      <w:pPr>
        <w:pStyle w:val="FirstParagraph"/>
      </w:pPr>
      <w:r>
        <w:t xml:space="preserve">The deployment strategy focused on a hub-and-spoke model centered around major hospitals in India New Delhi, such as Safdarjung Hospital and AIIMS. The operational framework relied on three key pillars:</w:t>
      </w:r>
    </w:p>
    <w:p>
      <w:pPr>
        <w:numPr>
          <w:ilvl w:val="0"/>
          <w:numId w:val="1002"/>
        </w:numPr>
        <w:pStyle w:val="Compact"/>
      </w:pPr>
      <w:r>
        <w:rPr>
          <w:bCs/>
          <w:b/>
        </w:rPr>
        <w:t xml:space="preserve">Digital Dispatch:</w:t>
      </w:r>
    </w:p>
    <w:p>
      <w:pPr>
        <w:numPr>
          <w:ilvl w:val="0"/>
          <w:numId w:val="1002"/>
        </w:numPr>
        <w:pStyle w:val="Compact"/>
      </w:pPr>
      <w:r>
        <w:t xml:space="preserve">Road Corridors:: Working with local traffic police in India New Delhi to create "green corridors" for ambulances during peak hours, ensuring rapid transit.</w:t>
      </w:r>
    </w:p>
    <w:p>
      <w:pPr>
        <w:numPr>
          <w:ilvl w:val="0"/>
          <w:numId w:val="1002"/>
        </w:numPr>
        <w:pStyle w:val="Compact"/>
      </w:pPr>
      <w:r>
        <w:rPr>
          <w:bCs/>
          <w:b/>
        </w:rPr>
        <w:t xml:space="preserve">Continuum of Care:</w:t>
      </w:r>
      <w:r>
        <w:t xml:space="preserve">: Ensuring seamless handover between the Paramedic on scene, the team in transit, and the emergency department staff at the receiving hospital.</w:t>
      </w:r>
    </w:p>
    <w:bookmarkEnd w:id="25"/>
    <w:bookmarkStart w:id="28" w:name="case-scenarios-evidence-of-impact"/>
    <w:p>
      <w:pPr>
        <w:pStyle w:val="Heading2"/>
      </w:pPr>
      <w:r>
        <w:t xml:space="preserve">5. Case Scenarios: Evidence of Impact</w:t>
      </w:r>
    </w:p>
    <w:p>
      <w:pPr>
        <w:pStyle w:val="FirstParagraph"/>
      </w:pPr>
      <w:r>
        <w:t xml:space="preserve">To illustrate the efficacy of this model, we analyze two representative case scenarios from recent operational data in India New Delhi.</w:t>
      </w:r>
    </w:p>
    <w:bookmarkStart w:id="26" w:name="Xa6e1c7edfe19be5fbf26cc97d3e1e286f1df320"/>
    <w:p>
      <w:pPr>
        <w:pStyle w:val="Heading3"/>
      </w:pPr>
      <w:r>
        <w:rPr>
          <w:bCs/>
          <w:b/>
        </w:rPr>
        <w:t xml:space="preserve">Cases Scenario 1: Acute Myocardial Infarction (Heart Attack)</w:t>
      </w:r>
    </w:p>
    <w:p>
      <w:pPr>
        <w:pStyle w:val="FirstParagraph"/>
      </w:pPr>
      <w:r>
        <w:t xml:space="preserve">A 54-year-old male in South Delhi experienced chest pain while commuting. The call was routed to a 108 ambulance crewed by an ALS Paramedic. Within twelve minutes, the Paramedic arrived on scene. Recognizing signs of STEMI (ST-Elevation Myocardial Infarction), the Paramedic administered aspirin, established IV access, and initiated continuous cardiac monitoring en route to the nearest catheterization center.</w:t>
      </w:r>
    </w:p>
    <w:p>
      <w:pPr>
        <w:pStyle w:val="BodyText"/>
      </w:pPr>
      <w:r>
        <w:rPr>
          <w:bCs/>
          <w:b/>
        </w:rPr>
        <w:t xml:space="preserve">Outcome:</w:t>
      </w:r>
      <w:r>
        <w:t xml:space="preserve"> Due to early intervention by the Paramedic, the patient’s condition stabilized during transit. The receiving team was alerted via digital transmission of ECG data. The patient underwent successful angioplasty within 45 minutes of symptom onset, significantly reducing myocardial damage and long-term disability.</w:t>
      </w:r>
    </w:p>
    <w:bookmarkEnd w:id="26"/>
    <w:bookmarkStart w:id="27" w:name="Xb3a933786c91ddb972b0273a5510031aa0f1baf"/>
    <w:p>
      <w:pPr>
        <w:pStyle w:val="Heading3"/>
      </w:pPr>
      <w:r>
        <w:rPr>
          <w:bCs/>
          <w:b/>
        </w:rPr>
        <w:t xml:space="preserve">Case Scenario 2: Road Traffic Accident (RTA)</w:t>
      </w:r>
    </w:p>
    <w:p>
      <w:pPr>
        <w:pStyle w:val="FirstParagraph"/>
      </w:pPr>
      <w:r>
        <w:t xml:space="preserve">A multi-vehicle collision occurred on the Outer Ring Road, a notorious black spot in India New Delhi. Multiple casualties were involved. Paramedics from two separate units arrived simultaneously. Triage was conducted instantly by the senior Paramedic using color-coded tags.</w:t>
      </w:r>
    </w:p>
    <w:p>
      <w:pPr>
        <w:pStyle w:val="BodyText"/>
      </w:pPr>
      <w:r>
        <w:t xml:space="preserve">Outcome:: One victim suffered from severe hemorrhagic shock. The Paramedic applied tourniquets and administered tranexamic acid (TXA) on site, a procedure previously unavailable in pre-hospital settings in this region. This early administration of TXA by the Paramedic significantly reduced blood loss, contributing to the patient’s survival after major surgery.</w:t>
      </w:r>
    </w:p>
    <w:bookmarkEnd w:id="27"/>
    <w:bookmarkEnd w:id="28"/>
    <w:bookmarkStart w:id="29" w:name="challenges-and-barriers"/>
    <w:p>
      <w:pPr>
        <w:pStyle w:val="Heading2"/>
      </w:pPr>
      <w:r>
        <w:t xml:space="preserve">6. Challenges and Barriers</w:t>
      </w:r>
    </w:p>
    <w:p>
      <w:pPr>
        <w:pStyle w:val="FirstParagraph"/>
      </w:pPr>
      <w:r>
        <w:t xml:space="preserve">Despite successes, the implementation of the Paramedic model in India New Delhi faces hurdles:</w:t>
      </w:r>
    </w:p>
    <w:p>
      <w:pPr>
        <w:numPr>
          <w:ilvl w:val="0"/>
          <w:numId w:val="1003"/>
        </w:numPr>
        <w:pStyle w:val="Compact"/>
      </w:pPr>
      <w:r>
        <w:rPr>
          <w:bCs/>
          <w:b/>
        </w:rPr>
        <w:t xml:space="preserve">Traffic Congestion:</w:t>
      </w:r>
      <w:r>
        <w:t xml:space="preserve"> </w:t>
      </w:r>
      <w:r>
        <w:t xml:space="preserve"> While green corridors exist, they are not always enforced or recognized by all private vehicle operators.</w:t>
      </w:r>
    </w:p>
    <w:p>
      <w:pPr>
        <w:numPr>
          <w:ilvl w:val="0"/>
          <w:numId w:val="1003"/>
        </w:numPr>
        <w:pStyle w:val="Compact"/>
      </w:pPr>
      <w:r>
        <w:rPr>
          <w:bCs/>
          <w:b/>
        </w:rPr>
        <w:t xml:space="preserve">Public Perception:</w:t>
      </w:r>
      <w:r>
        <w:t xml:space="preserve"> </w:t>
      </w:r>
      <w:r>
        <w:t xml:space="preserve"> In some rural outskirts of India New Delhi, there is still skepticism regarding the authority of Paramedics compared to doctors.</w:t>
      </w:r>
    </w:p>
    <w:p>
      <w:pPr>
        <w:numPr>
          <w:ilvl w:val="0"/>
          <w:numId w:val="1003"/>
        </w:numPr>
        <w:pStyle w:val="Compact"/>
      </w:pPr>
      <w:r>
        <w:t xml:space="preserve">Maintenance and Logistics:: Keeping advanced medical equipment functional in high-pollution environments requires rigorous maintenance protocols.</w:t>
      </w:r>
    </w:p>
    <w:bookmarkEnd w:id="29"/>
    <w:bookmarkStart w:id="30" w:name="conclusion-and-recommendations"/>
    <w:p>
      <w:pPr>
        <w:pStyle w:val="Heading2"/>
      </w:pPr>
      <w:r>
        <w:t xml:space="preserve">7. Conclusion and Recommendations</w:t>
      </w:r>
    </w:p>
    <w:p>
      <w:pPr>
        <w:pStyle w:val="FirstParagraph"/>
      </w:pPr>
      <w:r>
        <w:t xml:space="preserve">The integration of the Paramedic profession into the emergency response framework of India New Delhi has proven to be a transformative intervention. By shifting from a transport-centric model to a care-centric model, the system has saved numerous lives, particularly in trauma and cardiac cases.</w:t>
      </w:r>
    </w:p>
    <w:p>
      <w:pPr>
        <w:pStyle w:val="BodyText"/>
      </w:pPr>
      <w:r>
        <w:t xml:space="preserve">This case study underscores that for urban centers like India New Delhi, the value of EMS is not just in speed of arrival, but in the quality of care delivered by a skilled Paramedic during transit. Future recommendations include expanding ALS coverage to 100% of units, increasing public awareness campaigns regarding the role of Paramedics, and further integrating telemedicine support for Paramedics on scene.</w:t>
      </w:r>
    </w:p>
    <w:p>
      <w:pPr>
        <w:pStyle w:val="BodyText"/>
      </w:pPr>
      <w:r>
        <w:t xml:space="preserve">In conclusion, the professionalization of emergency care through the deployment of dedicated</w:t>
      </w:r>
      <w:r>
        <w:t xml:space="preserve"> </w:t>
      </w:r>
      <w:r>
        <w:rPr>
          <w:bCs/>
          <w:b/>
        </w:rPr>
        <w:t xml:space="preserve">Paramedic</w:t>
      </w:r>
      <w:r>
        <w:t xml:space="preserve"> </w:t>
      </w:r>
      <w:r>
        <w:t xml:space="preserve">services stands as a cornerstone in improving health security for millions residing in</w:t>
      </w:r>
      <w:r>
        <w:t xml:space="preserve"> </w:t>
      </w:r>
      <w:r>
        <w:rPr>
          <w:bCs/>
          <w:b/>
        </w:rPr>
        <w:t xml:space="preserve">India New Delhi</w:t>
      </w:r>
      <w:r>
        <w:t xml:space="preserve">. This model offers a replicable blueprint for other rapidly urbanizing regions across India and the Global South.</w:t>
      </w:r>
    </w:p>
    <w:p>
      <w:r>
        <w:pict>
          <v:rect style="width:0;height:1.5pt" o:hralign="center" o:hrstd="t" o:hr="t"/>
        </w:pict>
      </w:r>
    </w:p>
    <w:p>
      <w:pPr>
        <w:pStyle w:val="FirstParagraph"/>
      </w:pPr>
      <w:r>
        <w:rPr>
          <w:iCs/>
          <w:i/>
        </w:rPr>
        <w:t xml:space="preserve">Note: This document is prepared for educational and policy review purposes. Names have been anonymized to protect patient privacy in accordance with Indian medical ethics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Emergency Medical Response in India New Delhi via Paramedic Integration</dc:title>
  <dc:creator/>
  <dc:language>en</dc:language>
  <cp:keywords/>
  <dcterms:created xsi:type="dcterms:W3CDTF">2026-07-29T15:45:57Z</dcterms:created>
  <dcterms:modified xsi:type="dcterms:W3CDTF">2026-07-29T15:45:57Z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