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6e741e3f881ae7fd0c7235461f12fc0d8287979"/>
    <w:p>
      <w:pPr>
        <w:pStyle w:val="Heading1"/>
      </w:pPr>
      <w:r>
        <w:t xml:space="preserve">Case Study Analysis of the Paramedic System in Iran Tehran</w:t>
      </w:r>
    </w:p>
    <w:p>
      <w:pPr>
        <w:pStyle w:val="FirstParagraph"/>
      </w:pPr>
      <w:r>
        <w:rPr>
          <w:bCs/>
          <w:b/>
        </w:rPr>
        <w:t xml:space="preserve">Date:</w:t>
      </w:r>
      <w:r>
        <w:t xml:space="preserve"> </w:t>
      </w:r>
      <w:r>
        <w:t xml:space="preserve">October 2023</w:t>
      </w:r>
      <w:r>
        <w:br/>
      </w:r>
      <w:r>
        <w:t xml:space="preserve">Emergency Medical Services (EMS) Integration in Urban Centers</w:t>
      </w:r>
    </w:p>
    <w:bookmarkStart w:id="20" w:name="executive-summary"/>
    <w:p>
      <w:pPr>
        <w:pStyle w:val="Heading2"/>
      </w:pPr>
      <w:r>
        <w:t xml:space="preserve">Executive Summary</w:t>
      </w:r>
    </w:p>
    <w:p>
      <w:pPr>
        <w:pStyle w:val="FirstParagraph"/>
      </w:pPr>
      <w:r>
        <w:t xml:space="preserve">This Case Study examines the critical role of the paramedic within the complex healthcare infrastructure of Iran Tehran. As one of the most populous metropolitan areas in the Middle East, Iran Tehran faces unique challenges regarding emergency response times, population density, and environmental factors such as air quality and seismic activity. The paramedic serves not only as a frontline medical responder but also as a pivotal link between pre-hospital care and hospital-based treatment. This document explores the operational framework, challenges faced by paramedics in Iran Tehran, technological integrations, and future recommendations for enhancing emergency response capabilities.</w:t>
      </w:r>
    </w:p>
    <w:bookmarkEnd w:id="20"/>
    <w:bookmarkStart w:id="21" w:name="introduction-to-the-context"/>
    <w:p>
      <w:pPr>
        <w:pStyle w:val="Heading2"/>
      </w:pPr>
      <w:r>
        <w:t xml:space="preserve">1. Introduction to the Context</w:t>
      </w:r>
    </w:p>
    <w:p>
      <w:pPr>
        <w:pStyle w:val="FirstParagraph"/>
      </w:pPr>
      <w:r>
        <w:t xml:space="preserve">Tehran, the capital city of Iran Tehran is a megacity with a population exceeding nine million residents. The density of this urban environment creates significant logistical hurdles for emergency services. The concept of the paramedic in this region has evolved from basic first aid providers to highly trained medical professionals capable of performing advanced life support (ALS) procedures in the field.</w:t>
      </w:r>
    </w:p>
    <w:p>
      <w:pPr>
        <w:pStyle w:val="BodyText"/>
      </w:pPr>
      <w:r>
        <w:t xml:space="preserve">The healthcare system in Iran Tehran relies heavily on the Ministry of Health and Medical Education (MOHME), which oversees emergency services. The 115 emergency number serves as the primary contact point for citizens requiring urgent medical assistance. Within this framework, paramedics are the most visible and immediate face of the healthcare system during crises.</w:t>
      </w:r>
    </w:p>
    <w:bookmarkEnd w:id="21"/>
    <w:bookmarkStart w:id="22" w:name="X4aa0f7e5d3a4b68d58c2af5562af1e98a4626a4"/>
    <w:p>
      <w:pPr>
        <w:pStyle w:val="Heading2"/>
      </w:pPr>
      <w:r>
        <w:t xml:space="preserve">2. The Role and Responsibilities of Paramedics in Iran Tehran</w:t>
      </w:r>
    </w:p>
    <w:p>
      <w:pPr>
        <w:pStyle w:val="FirstParagraph"/>
      </w:pPr>
      <w:r>
        <w:t xml:space="preserve">In Iran Tehran, a paramedic is required to possess a range of skills that extend beyond traditional ambulance driving. Their duties include:</w:t>
      </w:r>
    </w:p>
    <w:p>
      <w:pPr>
        <w:numPr>
          <w:ilvl w:val="0"/>
          <w:numId w:val="1001"/>
        </w:numPr>
        <w:pStyle w:val="Compact"/>
      </w:pPr>
      <w:r>
        <w:rPr>
          <w:bCs/>
          <w:b/>
        </w:rPr>
        <w:t xml:space="preserve">Trauma Management:</w:t>
      </w:r>
      <w:r>
        <w:t xml:space="preserve"> </w:t>
      </w:r>
      <w:r>
        <w:t xml:space="preserve">Given the high rate of road traffic accidents in Iran Tehran, paramedics are extensively trained in trauma care, including hemorrhage control, spinal immobilization, and airway management.</w:t>
      </w:r>
    </w:p>
    <w:p>
      <w:pPr>
        <w:numPr>
          <w:ilvl w:val="0"/>
          <w:numId w:val="1001"/>
        </w:numPr>
        <w:pStyle w:val="Compact"/>
      </w:pPr>
      <w:r>
        <w:rPr>
          <w:bCs/>
          <w:b/>
        </w:rPr>
        <w:t xml:space="preserve">CARDIAC AND RESPIRATORY EMERGENCIES:</w:t>
      </w:r>
      <w:r>
        <w:t xml:space="preserve"> </w:t>
      </w:r>
      <w:r>
        <w:t xml:space="preserve">Paramedics must be proficient in administering defibrillation, administering emergency medications for heart attacks and strokes, and managing respiratory distress. Air pollution in Iran Tehran exacerbates respiratory conditions, making this a frequent occurrence.</w:t>
      </w:r>
    </w:p>
    <w:p>
      <w:pPr>
        <w:numPr>
          <w:ilvl w:val="0"/>
          <w:numId w:val="1001"/>
        </w:numPr>
        <w:pStyle w:val="Compact"/>
      </w:pPr>
      <w:r>
        <w:rPr>
          <w:bCs/>
          <w:b/>
        </w:rPr>
        <w:t xml:space="preserve">Triage and Decision Making:</w:t>
      </w:r>
      <w:r>
        <w:t xml:space="preserve"> </w:t>
      </w:r>
      <w:r>
        <w:t xml:space="preserve">In mass casualty incidents (MCIs), such as earthquakes or large-scale accidents common in urban centers like Iran Tehran, paramedics play a crucial role in triaging patients to determine the severity of injuries and prioritize transport to appropriate hospitals.</w:t>
      </w:r>
    </w:p>
    <w:p>
      <w:pPr>
        <w:numPr>
          <w:ilvl w:val="0"/>
          <w:numId w:val="1001"/>
        </w:numPr>
        <w:pStyle w:val="Compact"/>
      </w:pPr>
      <w:r>
        <w:rPr>
          <w:bCs/>
          <w:b/>
        </w:rPr>
        <w:t xml:space="preserve">Patient Advocacy:</w:t>
      </w:r>
      <w:r>
        <w:t xml:space="preserve"> </w:t>
      </w:r>
      <w:r>
        <w:t xml:space="preserve">Paramedics often act as advocates for patients who may be unconscious or unable to communicate, ensuring that their medical history and preferences are respected during the transfer of care.</w:t>
      </w:r>
    </w:p>
    <w:bookmarkEnd w:id="22"/>
    <w:bookmarkStart w:id="24" w:name="X22664ba7bc1a68bb435d3de24fd89053951f268"/>
    <w:p>
      <w:pPr>
        <w:pStyle w:val="Heading2"/>
      </w:pPr>
      <w:r>
        <w:t xml:space="preserve">3. Operational Challenges Facing Paramedics in Iran Tehran</w:t>
      </w:r>
    </w:p>
    <w:bookmarkStart w:id="23" w:name="the-traffic-paradox"/>
    <w:p>
      <w:pPr>
        <w:pStyle w:val="Heading3"/>
      </w:pPr>
      <w:r>
        <w:t xml:space="preserve">The Traffic Paradox</w:t>
      </w:r>
    </w:p>
    <w:p>
      <w:pPr>
        <w:pStyle w:val="FirstParagraph"/>
      </w:pPr>
      <w:r>
        <w:t xml:space="preserve">A primary challenge for paramedics operating in Iran Tehran is the chronic traffic congestion. During peak hours, emergency vehicles may struggle to navigate through streets, significantly delaying response times. This delay can be critical in cases of cardiac arrest or severe trauma.</w:t>
      </w:r>
    </w:p>
    <w:bookmarkEnd w:id="23"/>
    <w:p>
      <w:pPr>
        <w:pStyle w:val="BodyText"/>
      </w:pPr>
      <w:r>
        <w:rPr>
          <w:bCs/>
          <w:b/>
        </w:rPr>
        <w:t xml:space="preserve">Air Quality and Environmental Hazards:</w:t>
      </w:r>
      <w:r>
        <w:t xml:space="preserve"> </w:t>
      </w:r>
      <w:r>
        <w:t xml:space="preserve">Tehran frequently experiences high levels of particulate matter. This environmental factor increases the incidence of asthma exacerbations and other respiratory emergencies, placing a higher burden on paramedics who must manage these cases in potentially polluted environments without adequate protective gear.</w:t>
      </w:r>
    </w:p>
    <w:p>
      <w:pPr>
        <w:pStyle w:val="BodyText"/>
      </w:pPr>
      <w:r>
        <w:rPr>
          <w:bCs/>
          <w:b/>
        </w:rPr>
        <w:t xml:space="preserve">Resource Limitations:</w:t>
      </w:r>
      <w:r>
        <w:t xml:space="preserve"> </w:t>
      </w:r>
      <w:r>
        <w:t xml:space="preserve">While major hospitals in Iran Tehran are well-equipped, there can be disparities in the equipment available within ambulances. Some rural or peripheral areas of Iran Tehran may face shortages of specialized medications or advanced diagnostic tools, limiting the scope of practice for paramedics on scene.</w:t>
      </w:r>
    </w:p>
    <w:p>
      <w:pPr>
        <w:pStyle w:val="BodyText"/>
      </w:pPr>
      <w:r>
        <w:rPr>
          <w:bCs/>
          <w:b/>
        </w:rPr>
        <w:t xml:space="preserve">Bureaucratic and Administrative Hurdles:</w:t>
      </w:r>
      <w:r>
        <w:t xml:space="preserve"> </w:t>
      </w:r>
      <w:r>
        <w:t xml:space="preserve">Paramedics often report high levels of job stress due to administrative burdens and the pressure to document cases meticulously under time constraints. Additionally, there are concerns regarding safety from public aggression or lack of respect from patients' families during high-stress situations.</w:t>
      </w:r>
    </w:p>
    <w:bookmarkEnd w:id="24"/>
    <w:bookmarkStart w:id="25" w:name="X61c30b83b2e24dcf0fc69194aa7b527fadb48e1"/>
    <w:p>
      <w:pPr>
        <w:pStyle w:val="Heading2"/>
      </w:pPr>
      <w:r>
        <w:t xml:space="preserve">4. Technological Integrations and Innovations</w:t>
      </w:r>
    </w:p>
    <w:p>
      <w:pPr>
        <w:pStyle w:val="FirstParagraph"/>
      </w:pPr>
      <w:r>
        <w:t xml:space="preserve">To address these challenges, the paramedic system in Iran Tehran has begun integrating modern technologies:</w:t>
      </w:r>
    </w:p>
    <w:p>
      <w:pPr>
        <w:numPr>
          <w:ilvl w:val="0"/>
          <w:numId w:val="1002"/>
        </w:numPr>
        <w:pStyle w:val="Compact"/>
      </w:pPr>
      <w:r>
        <w:rPr>
          <w:bCs/>
          <w:b/>
        </w:rPr>
        <w:t xml:space="preserve">GPS and Real-Time Tracking:</w:t>
      </w:r>
      <w:r>
        <w:t xml:space="preserve">The use of GPS systems in ambulances allows dispatchers to identify the nearest available vehicle to a call. This optimization is crucial for reducing response times across different districts of Iran Tehran.</w:t>
      </w:r>
    </w:p>
    <w:p>
      <w:pPr>
        <w:numPr>
          <w:ilvl w:val="0"/>
          <w:numId w:val="1002"/>
        </w:numPr>
        <w:pStyle w:val="Compact"/>
      </w:pPr>
      <w:r>
        <w:rPr>
          <w:bCs/>
          <w:b/>
        </w:rPr>
        <w:t xml:space="preserve">MHealth Applications:</w:t>
      </w:r>
      <w:r>
        <w:t xml:space="preserve">New initiatives are exploring mobile health applications that allow paramedics to transmit patient vitals and preliminary diagnoses to receiving hospitals before arrival. This "hospital-to-ambulance" communication ensures that the emergency room team is prepared upon the patient's arrival.</w:t>
      </w:r>
    </w:p>
    <w:p>
      <w:pPr>
        <w:numPr>
          <w:ilvl w:val="0"/>
          <w:numId w:val="1002"/>
        </w:numPr>
        <w:pStyle w:val="Compact"/>
      </w:pPr>
      <w:r>
        <w:rPr>
          <w:bCs/>
          <w:b/>
        </w:rPr>
        <w:t xml:space="preserve">Digital Documentation:</w:t>
      </w:r>
      <w:r>
        <w:t xml:space="preserve">The transition from paper-based records to digital tablets for incident reporting improves data accuracy and allows for better epidemiological tracking of health trends in Iran Tehran.</w:t>
      </w:r>
    </w:p>
    <w:bookmarkEnd w:id="25"/>
    <w:bookmarkStart w:id="26" w:name="X374ca4b9d6b50208aa3e15386ecf3f49facc736"/>
    <w:p>
      <w:pPr>
        <w:pStyle w:val="Heading2"/>
      </w:pPr>
      <w:r>
        <w:t xml:space="preserve">5. Case Scenario: Mass Casualty Incident (Earthquake)</w:t>
      </w:r>
    </w:p>
    <w:p>
      <w:pPr>
        <w:pStyle w:val="FirstParagraph"/>
      </w:pPr>
      <w:r>
        <w:rPr>
          <w:bCs/>
          <w:b/>
        </w:rPr>
        <w:t xml:space="preserve">Situation:</w:t>
      </w:r>
      <w:r>
        <w:t xml:space="preserve">A hypothetical magnitude 6.0 earthquake strikes a densely populated district of Iran Tehran. Several buildings collapse, resulting in numerous casualties.</w:t>
      </w:r>
    </w:p>
    <w:p>
      <w:pPr>
        <w:pStyle w:val="BodyText"/>
      </w:pPr>
      <w:r>
        <w:rPr>
          <w:bCs/>
          <w:b/>
        </w:rPr>
        <w:t xml:space="preserve">Paramedic Response:</w:t>
      </w:r>
    </w:p>
    <w:p>
      <w:pPr>
        <w:numPr>
          <w:ilvl w:val="0"/>
          <w:numId w:val="1003"/>
        </w:numPr>
        <w:pStyle w:val="Compact"/>
      </w:pPr>
      <w:r>
        <w:t xml:space="preserve">The central dispatch in Iran Tehran activates the mass casualty protocol immediately.</w:t>
      </w:r>
    </w:p>
    <w:p>
      <w:pPr>
        <w:numPr>
          <w:ilvl w:val="0"/>
          <w:numId w:val="1003"/>
        </w:numPr>
        <w:pStyle w:val="Compact"/>
      </w:pPr>
      <w:r>
        <w:t xml:space="preserve">All available paramedics are alerted to respond to the zone of impact.</w:t>
      </w:r>
    </w:p>
    <w:p>
      <w:pPr>
        <w:numPr>
          <w:ilvl w:val="0"/>
          <w:numId w:val="1003"/>
        </w:numPr>
        <w:pStyle w:val="Compact"/>
      </w:pPr>
      <w:r>
        <w:t xml:space="preserve">Upon arrival, paramedics establish a command post and begin triaging using the START (Simple Triage and Rapid Treatment) method.</w:t>
      </w:r>
    </w:p>
    <w:p>
      <w:pPr>
        <w:numPr>
          <w:ilvl w:val="1"/>
          <w:numId w:val="1004"/>
        </w:numPr>
        <w:pStyle w:val="Compact"/>
      </w:pPr>
      <w:r>
        <w:rPr>
          <w:bCs/>
          <w:b/>
        </w:rPr>
        <w:t xml:space="preserve">Red Tag:</w:t>
      </w:r>
      <w:r>
        <w:t xml:space="preserve">Critical patients requiring immediate transport are identified. Paramedics administer rapid fluid resuscitation and control major bleeding before loading.</w:t>
      </w:r>
    </w:p>
    <w:p>
      <w:pPr>
        <w:numPr>
          <w:ilvl w:val="1"/>
          <w:numId w:val="1004"/>
        </w:numPr>
        <w:pStyle w:val="Compact"/>
      </w:pPr>
      <w:r>
        <w:rPr>
          <w:bCs/>
          <w:b/>
        </w:rPr>
        <w:t xml:space="preserve">Yellow Tag:</w:t>
      </w:r>
      <w:r>
        <w:t xml:space="preserve">Patients with serious but not immediately life-threatening injuries are stabilized on-site where possible or transported after Red-tagged patients.</w:t>
      </w:r>
    </w:p>
    <w:p>
      <w:pPr>
        <w:numPr>
          <w:ilvl w:val="1"/>
          <w:numId w:val="1004"/>
        </w:numPr>
        <w:pStyle w:val="Compact"/>
      </w:pPr>
      <w:r>
        <w:rPr>
          <w:bCs/>
          <w:b/>
        </w:rPr>
        <w:t xml:space="preserve">Green Tag:</w:t>
      </w:r>
      <w:r>
        <w:t xml:space="preserve">Mildly injured patients who can walk are directed to a safe area for further evaluation by secondary teams.</w:t>
      </w:r>
    </w:p>
    <w:p>
      <w:pPr>
        <w:numPr>
          <w:ilvl w:val="0"/>
          <w:numId w:val="1003"/>
        </w:numPr>
        <w:pStyle w:val="Compact"/>
      </w:pPr>
      <w:r>
        <w:t xml:space="preserve">Paramedics coordinate with search and rescue teams to extract trapped victims, providing life support during extraction processes which may last hours.</w:t>
      </w:r>
    </w:p>
    <w:p>
      <w:pPr>
        <w:pStyle w:val="FirstParagraph"/>
      </w:pPr>
      <w:r>
        <w:t xml:space="preserve">This scenario highlights the adaptability and critical thinking skills required of paramedics in Iran Tehran during large-scale disasters.</w:t>
      </w:r>
    </w:p>
    <w:bookmarkEnd w:id="26"/>
    <w:bookmarkStart w:id="27" w:name="recommendations-for-improvement"/>
    <w:p>
      <w:pPr>
        <w:pStyle w:val="Heading2"/>
      </w:pPr>
      <w:r>
        <w:t xml:space="preserve">6. Recommendations for Improvement</w:t>
      </w:r>
    </w:p>
    <w:p>
      <w:pPr>
        <w:pStyle w:val="FirstParagraph"/>
      </w:pPr>
      <w:r>
        <w:rPr>
          <w:bCs/>
          <w:b/>
        </w:rPr>
        <w:t xml:space="preserve">Safety Infrastructure:</w:t>
      </w:r>
      <w:r>
        <w:br/>
      </w:r>
      <w:r>
        <w:t xml:space="preserve">To protect paramedics, the government of Iran Tehran should enforce stricter laws against violence towards emergency workers and install physical barriers in ambulances if necessary.</w:t>
      </w:r>
      <w:r>
        <w:br/>
      </w:r>
      <w:r>
        <w:br/>
      </w:r>
      <w:r>
        <w:rPr>
          <w:bCs/>
          <w:b/>
        </w:rPr>
        <w:t xml:space="preserve">Traffic Management:</w:t>
      </w:r>
      <w:r>
        <w:br/>
      </w:r>
      <w:r>
        <w:t xml:space="preserve">Implement dedicated emergency lanes or "green wave" traffic light systems that turn green for emergency vehicles approaching an intersection.</w:t>
      </w:r>
      <w:r>
        <w:br/>
      </w:r>
      <w:r>
        <w:br/>
      </w:r>
      <w:r>
        <w:rPr>
          <w:bCs/>
          <w:b/>
        </w:rPr>
        <w:t xml:space="preserve">Continuous Education:</w:t>
      </w:r>
      <w:r>
        <w:rPr>
          <w:iCs/>
          <w:i/>
        </w:rPr>
        <w:t xml:space="preserve">Iran Tehran</w:t>
      </w:r>
      <w:r>
        <w:t xml:space="preserve">'s paramedic training programs should undergo regular updates to include simulation-based training for rare but high-stakes events, such as chemical spills or nuclear emergencies.</w:t>
      </w:r>
      <w:r>
        <w:br/>
      </w:r>
      <w:r>
        <w:br/>
      </w:r>
      <w:r>
        <w:rPr>
          <w:bCs/>
          <w:b/>
        </w:rPr>
        <w:t xml:space="preserve">Mental Health Support:</w:t>
      </w:r>
      <w:r>
        <w:t xml:space="preserve">Institutionalize psychological support services for paramedics in Iran Tehran to help them cope with the trauma associated with frequent exposure to death and severe injury.</w:t>
      </w:r>
    </w:p>
    <w:bookmarkEnd w:id="27"/>
    <w:bookmarkStart w:id="28" w:name="conclusion"/>
    <w:p>
      <w:pPr>
        <w:pStyle w:val="Heading2"/>
      </w:pPr>
      <w:r>
        <w:t xml:space="preserve">7. Conclusion</w:t>
      </w:r>
    </w:p>
    <w:p>
      <w:pPr>
        <w:pStyle w:val="FirstParagraph"/>
      </w:pPr>
      <w:r>
        <w:t xml:space="preserve">The paramedic is an indispensable asset to the healthcare system of Iran Tehran. Their ability to provide immediate, advanced medical care in chaotic and resource-constrained environments saves countless lives daily. However, the current system faces significant challenges related to traffic, infrastructure, and personnel well-being.</w:t>
      </w:r>
    </w:p>
    <w:p>
      <w:pPr>
        <w:pStyle w:val="BodyText"/>
      </w:pPr>
      <w:r>
        <w:t xml:space="preserve">By investing in technology, improving safety protocols for emergency responders in Iran Tehran can significantly enhance the efficiency and effectiveness of their paramedic services. The future of healthcare in Iran Tehran depends not only on hospital capacity but also on the strength and support of its pre-hospital emergency care network, anchored by the dedicated profession of paramedicine.</w:t>
      </w:r>
    </w:p>
    <w:p>
      <w:pPr>
        <w:pStyle w:val="BodyText"/>
      </w:pPr>
      <w:r>
        <w:t xml:space="preserve">© 2023 Health Systems Analysis Group. All Rights Reserved. This Case Study is for educational purposes regarding emergency services in Iran Tehran.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Iran Tehran</dc:title>
  <dc:creator/>
  <dc:language>en</dc:language>
  <cp:keywords/>
  <dcterms:created xsi:type="dcterms:W3CDTF">2026-07-29T08:11:59Z</dcterms:created>
  <dcterms:modified xsi:type="dcterms:W3CDTF">2026-07-29T08:11:59Z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