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Medical</w:t>
      </w:r>
      <w:r>
        <w:t xml:space="preserve"> </w:t>
      </w:r>
      <w:r>
        <w:t xml:space="preserve">Response</w:t>
      </w:r>
      <w:r>
        <w:t xml:space="preserve"> </w:t>
      </w:r>
      <w:r>
        <w:t xml:space="preserve">in</w:t>
      </w:r>
      <w:r>
        <w:t xml:space="preserve"> </w:t>
      </w:r>
      <w:r>
        <w:t xml:space="preserve">Conflict</w:t>
      </w:r>
      <w:r>
        <w:t xml:space="preserve"> </w:t>
      </w:r>
      <w:r>
        <w:t xml:space="preserve">Zones</w:t>
      </w:r>
    </w:p>
    <w:bookmarkStart w:id="27" w:name="X36d0d6c89e977072f1d5e687278b73e7f807e62"/>
    <w:p>
      <w:pPr>
        <w:pStyle w:val="Heading1"/>
      </w:pPr>
      <w:r>
        <w:t xml:space="preserve">Case Study: The Role and Operational Realities of the Paramedic in Iraq Baghdad</w:t>
      </w:r>
    </w:p>
    <w:bookmarkStart w:id="20" w:name="executive-summary"/>
    <w:p>
      <w:pPr>
        <w:pStyle w:val="Heading2"/>
      </w:pPr>
      <w:r>
        <w:t xml:space="preserve">Executive Summary</w:t>
      </w:r>
    </w:p>
    <w:p>
      <w:pPr>
        <w:pStyle w:val="FirstParagraph"/>
      </w:pPr>
      <w:r>
        <w:t xml:space="preserve">This case study examines the critical operational dynamics, challenges, and strategic importance of the</w:t>
      </w:r>
      <w:r>
        <w:t xml:space="preserve"> </w:t>
      </w:r>
      <w:hyperlink w:anchor="Xa39a3ee5e6b4b0d3255bfef95601890afd80709">
        <w:r>
          <w:rPr>
            <w:rStyle w:val="Hyperlink"/>
            <w:bCs/>
            <w:b/>
            <w:iCs/>
            <w:i/>
            <w:u w:val="single"/>
            <w:bCs/>
            <w:b/>
          </w:rPr>
          <w:t xml:space="preserve">Paramedic</w:t>
        </w:r>
      </w:hyperlink>
      <w:r>
        <w:t xml:space="preserve"> </w:t>
      </w:r>
      <w:r>
        <w:t xml:space="preserve">within the complex and volatile environment of</w:t>
      </w:r>
      <w:r>
        <w:t xml:space="preserve"> </w:t>
      </w:r>
      <w:r>
        <w:rPr>
          <w:bCs/>
          <w:b/>
        </w:rPr>
        <w:t xml:space="preserve">Iraq Baghdad</w:t>
      </w:r>
      <w:r>
        <w:t xml:space="preserve">. As a city that has endured decades of political instability, sectarian conflict, and infrastructure degradation, Baghdad presents a unique battlefield for emergency medical services. The primary objective of this document is to analyze how the specific training, psychological resilience, and logistical adaptability required by the</w:t>
      </w:r>
      <w:r>
        <w:t xml:space="preserve"> </w:t>
      </w:r>
      <w:r>
        <w:rPr>
          <w:bCs/>
          <w:b/>
          <w:iCs/>
          <w:i/>
          <w:u w:val="single"/>
          <w:bCs/>
          <w:b/>
        </w:rPr>
        <w:t xml:space="preserve">Paramedic</w:t>
      </w:r>
      <w:r>
        <w:t xml:space="preserve"> </w:t>
      </w:r>
      <w:r>
        <w:t xml:space="preserve">are applied in a high-threat urban warfare setting. By focusing on the intersection of medical excellence and security protocols in</w:t>
      </w:r>
      <w:r>
        <w:t xml:space="preserve"> </w:t>
      </w:r>
      <w:r>
        <w:rPr>
          <w:bCs/>
          <w:b/>
        </w:rPr>
        <w:t xml:space="preserve">Iraq Baghdad</w:t>
      </w:r>
      <w:r>
        <w:t xml:space="preserve">, we aim to provide a comprehensive overview of modern emergency response strategies in post-conflict zones.</w:t>
      </w:r>
    </w:p>
    <w:bookmarkEnd w:id="20"/>
    <w:bookmarkStart w:id="21" w:name="Xded9e77f424a53ab12e1db9421b795a16d31de4"/>
    <w:p>
      <w:pPr>
        <w:pStyle w:val="Heading2"/>
      </w:pPr>
      <w:r>
        <w:t xml:space="preserve">1. Contextual Background: The Environment of Iraq Baghdad</w:t>
      </w:r>
    </w:p>
    <w:p>
      <w:pPr>
        <w:pStyle w:val="FirstParagraph"/>
      </w:pPr>
      <w:r>
        <w:t xml:space="preserve">To understand the role of any emergency responder, one must first comprehend the theater of operations.</w:t>
      </w:r>
      <w:r>
        <w:t xml:space="preserve"> </w:t>
      </w:r>
      <w:r>
        <w:rPr>
          <w:bCs/>
          <w:b/>
        </w:rPr>
        <w:t xml:space="preserve">Iraq Baghdad</w:t>
      </w:r>
      <w:r>
        <w:t xml:space="preserve"> </w:t>
      </w:r>
      <w:r>
        <w:t xml:space="preserve">is not merely a geographical location; it is a dynamic ecosystem characterized by fluctuating security levels, high population density, and frequent infrastructure failures. In recent years, while major combat operations have decreased compared to previous decades, the threat landscape remains volatile due to insurgent activities, civil unrest, and occasional targeted attacks.</w:t>
      </w:r>
    </w:p>
    <w:p>
      <w:pPr>
        <w:pStyle w:val="BodyText"/>
      </w:pPr>
      <w:r>
        <w:t xml:space="preserve">The medical infrastructure in</w:t>
      </w:r>
      <w:r>
        <w:t xml:space="preserve"> </w:t>
      </w:r>
      <w:r>
        <w:rPr>
          <w:bCs/>
          <w:b/>
        </w:rPr>
        <w:t xml:space="preserve">Iraq Baghdad</w:t>
      </w:r>
      <w:r>
        <w:t xml:space="preserve"> </w:t>
      </w:r>
      <w:r>
        <w:t xml:space="preserve">has suffered significant strain. Hospitals are often under-resourced regarding equipment and specialized staff. Consequently, the burden of immediate life-saving interventions falls heavily on pre-hospital care providers. The</w:t>
      </w:r>
    </w:p>
    <w:p>
      <w:pPr>
        <w:pStyle w:val="BodyText"/>
      </w:pPr>
      <w:r>
        <w:rPr>
          <w:bCs/>
          <w:b/>
          <w:iCs/>
          <w:i/>
          <w:u w:val="single"/>
        </w:rPr>
        <w:t xml:space="preserve">Paramedic</w:t>
      </w:r>
      <w:r>
        <w:t xml:space="preserve"> </w:t>
      </w:r>
      <w:r>
        <w:t xml:space="preserve">in this context operates not just as a medical professional, but as a critical link between the chaotic scene of an incident and the stabilized care provided within hospital walls. The geography of</w:t>
      </w:r>
      <w:r>
        <w:t xml:space="preserve"> </w:t>
      </w:r>
      <w:r>
        <w:rPr>
          <w:bCs/>
          <w:b/>
        </w:rPr>
        <w:t xml:space="preserve">Iraq Baghdad</w:t>
      </w:r>
      <w:r>
        <w:t xml:space="preserve">, with its mix of modern districts and densely populated informal settlements, dictates rapid response protocols that must account for traffic congestion, checkpoints, and potential hostile environments.</w:t>
      </w:r>
    </w:p>
    <w:bookmarkEnd w:id="21"/>
    <w:bookmarkStart w:id="25" w:name="Xbdc221c6835cc267a5ccb5170624086d2ef0ab1"/>
    <w:p>
      <w:pPr>
        <w:pStyle w:val="Heading2"/>
      </w:pPr>
      <w:r>
        <w:t xml:space="preserve">2. The Profile of the Paramedic in a Conflict Zone</w:t>
      </w:r>
    </w:p>
    <w:p>
      <w:pPr>
        <w:pStyle w:val="FirstParagraph"/>
      </w:pPr>
      <w:r>
        <w:t xml:space="preserve">The</w:t>
      </w:r>
      <w:r>
        <w:t xml:space="preserve"> </w:t>
      </w:r>
      <w:r>
        <w:rPr>
          <w:bCs/>
          <w:b/>
          <w:iCs/>
          <w:i/>
          <w:u w:val="single"/>
          <w:bCs/>
          <w:b/>
        </w:rPr>
        <w:t xml:space="preserve">Paramedic</w:t>
      </w:r>
      <w:r>
        <w:rPr>
          <w:bCs/>
          <w:b/>
        </w:rPr>
        <w:t xml:space="preserve"> </w:t>
      </w:r>
      <w:r>
        <w:rPr>
          <w:bCs/>
          <w:b/>
        </w:rPr>
        <w:t xml:space="preserve">deployed or operating in</w:t>
      </w:r>
      <w:r>
        <w:rPr>
          <w:bCs/>
          <w:b/>
        </w:rPr>
        <w:t xml:space="preserve"> </w:t>
      </w:r>
      <w:r>
        <w:rPr>
          <w:bCs/>
          <w:b/>
          <w:bCs/>
          <w:b/>
        </w:rPr>
        <w:t xml:space="preserve">Iraq Baghdad</w:t>
      </w:r>
    </w:p>
    <w:bookmarkStart w:id="22" w:name="Xc2fc3cf61913b635ae323dfb884229b3fa055b3"/>
    <w:p>
      <w:pPr>
        <w:pStyle w:val="Heading3"/>
      </w:pPr>
      <w:r>
        <w:t xml:space="preserve">2.1 Tactical Awareness and Situational Judgment</w:t>
      </w:r>
    </w:p>
    <w:p>
      <w:pPr>
        <w:pStyle w:val="FirstParagraph"/>
      </w:pPr>
      <w:r>
        <w:t xml:space="preserve">In</w:t>
      </w:r>
    </w:p>
    <w:p>
      <w:pPr>
        <w:pStyle w:val="BodyText"/>
      </w:pPr>
      <w:r>
        <w:t xml:space="preserve">Iraq Baghdad, the scene of an accident or violent incident is rarely secure upon arrival. The</w:t>
      </w:r>
    </w:p>
    <w:p>
      <w:pPr>
        <w:pStyle w:val="BodyText"/>
      </w:pPr>
      <w:r>
        <w:rPr>
          <w:bCs/>
          <w:b/>
          <w:iCs/>
          <w:i/>
          <w:u w:val="single"/>
        </w:rPr>
        <w:t xml:space="preserve">Paramedic</w:t>
      </w:r>
      <w:r>
        <w:rPr>
          <w:bCs/>
          <w:b/>
          <w:iCs/>
          <w:i/>
          <w:u w:val="single"/>
        </w:rPr>
        <w:t xml:space="preserve">Paramedic</w:t>
      </w:r>
      <w:r>
        <w:t xml:space="preserve"> </w:t>
      </w:r>
      <w:r>
        <w:t xml:space="preserve">in</w:t>
      </w:r>
    </w:p>
    <w:p>
      <w:pPr>
        <w:pStyle w:val="BodyText"/>
      </w:pPr>
      <w:r>
        <w:t xml:space="preserve">Iraq Baghdad must coordinate closely with security forces to ensure the area is safe enough for medical intervention. Failure to do so results in secondary casualties among responders.</w:t>
      </w:r>
    </w:p>
    <w:bookmarkEnd w:id="22"/>
    <w:bookmarkStart w:id="23" w:name="resourcefulness-and-adaptability"/>
    <w:p>
      <w:pPr>
        <w:pStyle w:val="Heading3"/>
      </w:pPr>
      <w:r>
        <w:t xml:space="preserve">2.2 Resourcefulness and Adaptability</w:t>
      </w:r>
    </w:p>
    <w:p>
      <w:pPr>
        <w:pStyle w:val="FirstParagraph"/>
      </w:pPr>
      <w:r>
        <w:t xml:space="preserve">The healthcare system in</w:t>
      </w:r>
      <w:r>
        <w:t xml:space="preserve"> </w:t>
      </w:r>
      <w:r>
        <w:rPr>
          <w:bCs/>
          <w:b/>
        </w:rPr>
        <w:t xml:space="preserve">Iraq Baghdad</w:t>
      </w:r>
    </w:p>
    <w:p>
      <w:pPr>
        <w:pStyle w:val="BodyText"/>
      </w:pPr>
      <w:r>
        <w:rPr>
          <w:iCs/>
          <w:i/>
        </w:rPr>
        <w:t xml:space="preserve">Paramedic</w:t>
      </w:r>
      <w:r>
        <w:t xml:space="preserve">a href="#"&gt;</w:t>
      </w:r>
    </w:p>
    <w:p>
      <w:pPr>
        <w:pStyle w:val="BodyText"/>
      </w:pPr>
      <w:r>
        <w:t xml:space="preserve">This adaptability is not just medical but also logistical. In the event of power outages or damaged roadways in</w:t>
      </w:r>
    </w:p>
    <w:p>
      <w:pPr>
        <w:pStyle w:val="BodyText"/>
      </w:pPr>
      <w:r>
        <w:t xml:space="preserve">Iraq Baghdad, the</w:t>
      </w:r>
    </w:p>
    <w:p>
      <w:pPr>
        <w:pStyle w:val="BodyText"/>
      </w:pPr>
      <w:r>
        <w:rPr>
          <w:bCs/>
          <w:b/>
          <w:iCs/>
          <w:i/>
          <w:u w:val="single"/>
        </w:rPr>
        <w:t xml:space="preserve">Paramedic</w:t>
      </w:r>
      <w:r>
        <w:t xml:space="preserve"> </w:t>
      </w:r>
      <w:r>
        <w:t xml:space="preserve">may need to utilize alternative transport methods, carry extended supplies for prolonged extrication scenarios, and make triage decisions based on limited resources. The ability to improvise life-saving measures with basic tools is a defining characteristic of the</w:t>
      </w:r>
    </w:p>
    <w:p>
      <w:pPr>
        <w:pStyle w:val="BodyText"/>
      </w:pPr>
      <w:r>
        <w:rPr>
          <w:bCs/>
          <w:b/>
          <w:iCs/>
          <w:i/>
          <w:u w:val="single"/>
        </w:rPr>
        <w:t xml:space="preserve">Paramedic</w:t>
      </w:r>
      <w:r>
        <w:t xml:space="preserve"> </w:t>
      </w:r>
      <w:r>
        <w:t xml:space="preserve">in this region.</w:t>
      </w:r>
    </w:p>
    <w:bookmarkEnd w:id="23"/>
    <w:bookmarkStart w:id="24" w:name="psychological-resilience"/>
    <w:p>
      <w:pPr>
        <w:pStyle w:val="Heading3"/>
      </w:pPr>
      <w:r>
        <w:t xml:space="preserve">2.3 Psychological Resilience</w:t>
      </w:r>
    </w:p>
    <w:p>
      <w:pPr>
        <w:pStyle w:val="FirstParagraph"/>
      </w:pPr>
      <w:r>
        <w:t xml:space="preserve">The psychological toll on the</w:t>
      </w:r>
    </w:p>
    <w:p>
      <w:pPr>
        <w:pStyle w:val="BodyText"/>
      </w:pPr>
      <w:r>
        <w:t xml:space="preserve">a href="#"&gt;</w:t>
      </w:r>
    </w:p>
    <w:p>
      <w:pPr>
        <w:pStyle w:val="BodyText"/>
      </w:pPr>
      <w:r>
        <w:t xml:space="preserve">The environment of</w:t>
      </w:r>
    </w:p>
    <w:p>
      <w:pPr>
        <w:pStyle w:val="BodyText"/>
      </w:pPr>
      <w:r>
        <w:rPr>
          <w:iCs/>
          <w:i/>
        </w:rPr>
        <w:t xml:space="preserve">Iraq Baghdad</w:t>
      </w:r>
      <w:r>
        <w:t xml:space="preserve">a href="#"&gt;</w:t>
      </w:r>
    </w:p>
    <w:bookmarkEnd w:id="24"/>
    <w:bookmarkEnd w:id="25"/>
    <w:bookmarkStart w:id="26" w:name="X9dcda466f7b3777f14d41ee548d5985d5fc94e9"/>
    <w:p>
      <w:pPr>
        <w:pStyle w:val="Heading2"/>
      </w:pPr>
      <w:r>
        <w:t xml:space="preserve">3. Operational Challenges and Strategic Responses</w:t>
      </w:r>
    </w:p>
    <w:p>
      <w:pPr>
        <w:pStyle w:val="FirstParagraph"/>
      </w:pPr>
      <w:r>
        <w:t xml:space="preserve">This section details the specific challenges faced by the</w:t>
      </w:r>
    </w:p>
    <w:p>
      <w:pPr>
        <w:pStyle w:val="BodyText"/>
      </w:pPr>
      <w:r>
        <w:rPr>
          <w:bCs/>
          <w:b/>
          <w:iCs/>
          <w:i/>
        </w:rPr>
        <w:t xml:space="preserve">a href="#"&gt;</w:t>
      </w:r>
      <w:r>
        <w:rPr>
          <w:iCs/>
          <w:i/>
          <w:bCs/>
          <w:b/>
          <w:iCs/>
          <w:i/>
        </w:rPr>
        <w:t xml:space="preserve">The Role of Technology and Communication in Iraq Baghdad</w:t>
      </w:r>
      <w:r>
        <w:t xml:space="preserve">a href="#"&gt;</w:t>
      </w:r>
    </w:p>
    <w:p>
      <w:pPr>
        <w:pStyle w:val="BodyText"/>
      </w:pPr>
      <w:r>
        <w:t xml:space="preserve">Modern emergency medical services in</w:t>
      </w:r>
    </w:p>
    <w:p>
      <w:pPr>
        <w:pStyle w:val="BodyText"/>
      </w:pPr>
      <w:r>
        <w:t xml:space="preserve">Iraq Baghdad rely heavily on advanced communication networks. The</w:t>
      </w:r>
    </w:p>
    <w:p>
      <w:pPr>
        <w:pStyle w:val="BodyText"/>
      </w:pPr>
      <w:r>
        <w:rPr>
          <w:bCs/>
          <w:b/>
          <w:iCs/>
          <w:i/>
        </w:rPr>
        <w:t xml:space="preserve">a href="#"&gt;</w:t>
      </w:r>
      <w:r>
        <w:rPr>
          <w:iCs/>
          <w:i/>
          <w:bCs/>
          <w:b/>
          <w:iCs/>
          <w:i/>
        </w:rPr>
        <w:t xml:space="preserve">Community Engagement and Trust Building in Iraq Baghdad</w:t>
      </w:r>
      <w:r>
        <w:t xml:space="preserve">a href="#"&gt;</w:t>
      </w:r>
    </w:p>
    <w:p>
      <w:pPr>
        <w:pStyle w:val="BodyText"/>
      </w:pPr>
      <w:r>
        <w:t xml:space="preserve">In many parts of</w:t>
      </w:r>
    </w:p>
    <w:p>
      <w:pPr>
        <w:pStyle w:val="BodyText"/>
      </w:pPr>
      <w:r>
        <w:t xml:space="preserve">Iraq Baghdad, trust in state institutions can be fractured. The</w:t>
      </w:r>
    </w:p>
    <w:p>
      <w:pPr>
        <w:pStyle w:val="BodyText"/>
      </w:pPr>
      <w:r>
        <w:rPr>
          <w:bCs/>
          <w:b/>
          <w:iCs/>
          <w:i/>
        </w:rPr>
        <w:t xml:space="preserve">a href="#"&gt;</w:t>
      </w:r>
      <w:r>
        <w:rPr>
          <w:iCs/>
          <w:i/>
          <w:bCs/>
          <w:b/>
          <w:iCs/>
          <w:i/>
        </w:rPr>
        <w:t xml:space="preserve">Case Study Conclusion</w:t>
      </w:r>
      <w:r>
        <w:t xml:space="preserve">a href="#"&gt;</w:t>
      </w:r>
    </w:p>
    <w:p>
      <w:pPr>
        <w:pStyle w:val="BodyText"/>
      </w:pPr>
      <w:r>
        <w:t xml:space="preserve">This case study demonstrates that the role of the</w:t>
      </w:r>
    </w:p>
    <w:p>
      <w:pPr>
        <w:pStyle w:val="BodyText"/>
      </w:pPr>
      <w:r>
        <w:t xml:space="preserve">Paramedic** in **Iraq Baghdad** is multifaceted, demanding a blend of tactical military precision, advanced medical skill, and deep community empathy. The unique challenges posed by the urban warfare environment of **Iraq Baghdad** require a rethinking of standard emergency protocols to ensure responder safety and patient survival. As the situation in **Iraq Baghdad** continues to evolve, so too must the training and deployment strategies for every **Paramedic**. Investing in specialized training for the **Paramedic** is not merely a medical necessity but a strategic imperative for humanitarian stability and national security. The resilience shown by every **Paramedic** operating within this complex landscape stands as a testament to the critical value of emergency medical services in even the most hostile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Medical Response in Conflict Zones</dc:title>
  <dc:creator/>
  <dc:language>en</dc:language>
  <cp:keywords/>
  <dcterms:created xsi:type="dcterms:W3CDTF">2026-07-29T10:27:09Z</dcterms:created>
  <dcterms:modified xsi:type="dcterms:W3CDTF">2026-07-29T10:27:09Z</dcterms:modified>
</cp:coreProperties>
</file>

<file path=docProps/custom.xml><?xml version="1.0" encoding="utf-8"?>
<Properties xmlns="http://schemas.openxmlformats.org/officeDocument/2006/custom-properties" xmlns:vt="http://schemas.openxmlformats.org/officeDocument/2006/docPropsVTypes"/>
</file>