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Pre-Hospital</w:t>
      </w:r>
      <w:r>
        <w:t xml:space="preserve"> </w:t>
      </w:r>
      <w:r>
        <w:t xml:space="preserve">Emergency</w:t>
      </w:r>
      <w:r>
        <w:t xml:space="preserve"> </w:t>
      </w:r>
      <w:r>
        <w:t xml:space="preserve">Care</w:t>
      </w:r>
      <w:r>
        <w:t xml:space="preserve"> </w:t>
      </w:r>
      <w:r>
        <w:t xml:space="preserve">Systems</w:t>
      </w:r>
      <w:r>
        <w:t xml:space="preserve"> </w:t>
      </w:r>
      <w:r>
        <w:t xml:space="preserve">for</w:t>
      </w:r>
      <w:r>
        <w:t xml:space="preserve"> </w:t>
      </w:r>
      <w:r>
        <w:t xml:space="preserve">Paramedics</w:t>
      </w:r>
      <w:r>
        <w:t xml:space="preserve"> </w:t>
      </w:r>
      <w:r>
        <w:t xml:space="preserve">in</w:t>
      </w:r>
      <w:r>
        <w:t xml:space="preserve"> </w:t>
      </w:r>
      <w:r>
        <w:t xml:space="preserve">Malaysia,</w:t>
      </w:r>
      <w:r>
        <w:t xml:space="preserve"> </w:t>
      </w:r>
      <w:r>
        <w:t xml:space="preserve">Kuala</w:t>
      </w:r>
      <w:r>
        <w:t xml:space="preserve"> </w:t>
      </w:r>
      <w:r>
        <w:t xml:space="preserve">Lumpur</w:t>
      </w:r>
    </w:p>
    <w:bookmarkStart w:id="22" w:name="case-study-report"/>
    <w:p>
      <w:pPr>
        <w:pStyle w:val="Heading1"/>
      </w:pPr>
      <w:r>
        <w:t xml:space="preserve">Case Study Report</w:t>
      </w:r>
    </w:p>
    <w:bookmarkStart w:id="20" w:name="title"/>
    <w:p>
      <w:pPr>
        <w:pStyle w:val="Heading2"/>
      </w:pPr>
      <w:r>
        <w:t xml:space="preserve">Title:</w:t>
      </w:r>
    </w:p>
    <w:p>
      <w:pPr>
        <w:pStyle w:val="FirstParagraph"/>
      </w:pPr>
      <w:r>
        <w:rPr>
          <w:bCs/>
          <w:b/>
        </w:rPr>
        <w:t xml:space="preserve">Bridging the Gap in Urban Emergency Medicine: A Comprehensive Analysis of Paramedic Operations, Challenges, and Strategic Developments in Malaysia, Kuala Lumpur.</w:t>
      </w:r>
    </w:p>
    <w:bookmarkEnd w:id="20"/>
    <w:bookmarkStart w:id="21" w:name="date"/>
    <w:p>
      <w:pPr>
        <w:pStyle w:val="Heading2"/>
      </w:pPr>
      <w:r>
        <w:t xml:space="preserve">Date:</w:t>
      </w:r>
    </w:p>
    <w:p>
      <w:pPr>
        <w:pStyle w:val="FirstParagraph"/>
      </w:pPr>
      <w:r>
        <w:rPr>
          <w:iCs/>
          <w:i/>
        </w:rPr>
        <w:t xml:space="preserve">[Insert Current Date]</w:t>
      </w:r>
    </w:p>
    <w:bookmarkEnd w:id="21"/>
    <w:bookmarkEnd w:id="22"/>
    <w:bookmarkStart w:id="23" w:name="introduction"/>
    <w:p>
      <w:pPr>
        <w:pStyle w:val="Heading1"/>
      </w:pPr>
      <w:r>
        <w:t xml:space="preserve">1. Introduction</w:t>
      </w:r>
    </w:p>
    <w:p>
      <w:pPr>
        <w:pStyle w:val="FirstParagraph"/>
      </w:pPr>
      <w:r>
        <w:t xml:space="preserve">The landscape of emergency medical services (EMS) in Southeast Asia is rapidly evolving, with</w:t>
      </w:r>
      <w:r>
        <w:t xml:space="preserve"> </w:t>
      </w:r>
      <w:r>
        <w:rPr>
          <w:bCs/>
          <w:b/>
        </w:rPr>
        <w:t xml:space="preserve">Malaysia</w:t>
      </w:r>
      <w:r>
        <w:t xml:space="preserve">, particularly its capital city</w:t>
      </w:r>
      <w:r>
        <w:t xml:space="preserve"> </w:t>
      </w:r>
      <w:r>
        <w:rPr>
          <w:bCs/>
          <w:b/>
        </w:rPr>
        <w:t xml:space="preserve">Kuala Lumpur</w:t>
      </w:r>
      <w:r>
        <w:t xml:space="preserve">, serving as a critical focal point for this transformation. This</w:t>
      </w:r>
      <w:r>
        <w:t xml:space="preserve"> </w:t>
      </w:r>
      <w:r>
        <w:rPr>
          <w:bCs/>
          <w:b/>
        </w:rPr>
        <w:t xml:space="preserve">Case Study</w:t>
      </w:r>
      <w:r>
        <w:t xml:space="preserve"> </w:t>
      </w:r>
      <w:r>
        <w:t xml:space="preserve">aims to provide an in-depth examination of the current state of paramedic services within the metropolitan area. As one of the most densely populated urban centers in the region, Kuala Lumpur presents unique logistical, demographic, and infrastructural challenges that directly impact patient outcomes.</w:t>
      </w:r>
    </w:p>
    <w:p>
      <w:pPr>
        <w:pStyle w:val="BodyText"/>
      </w:pPr>
      <w:r>
        <w:t xml:space="preserve">The primary objective of this document is to analyze how</w:t>
      </w:r>
      <w:r>
        <w:t xml:space="preserve"> </w:t>
      </w:r>
      <w:r>
        <w:rPr>
          <w:bCs/>
          <w:b/>
        </w:rPr>
        <w:t xml:space="preserve">Paramedic</w:t>
      </w:r>
      <w:r>
        <w:t xml:space="preserve"> </w:t>
      </w:r>
      <w:r>
        <w:t xml:space="preserve">professionals operate within this high-pressure environment. By exploring the interplay between government initiatives such as the 999 Emergency Response Centre (ERC) and private EMS providers, we can identify systemic bottlenecks and opportunities for enhancement. This analysis is vital for policymakers, healthcare administrators, and emergency service planners who seek to optimize pre-hospital care delivery in a developing nation context.</w:t>
      </w:r>
    </w:p>
    <w:bookmarkEnd w:id="23"/>
    <w:bookmarkStart w:id="24" w:name="context"/>
    <w:p>
      <w:pPr>
        <w:pStyle w:val="Heading1"/>
      </w:pPr>
      <w:r>
        <w:t xml:space="preserve">2. Contextual Background: The Urban Environment of Kuala Lumpur</w:t>
      </w:r>
    </w:p>
    <w:p>
      <w:pPr>
        <w:pStyle w:val="FirstParagraph"/>
      </w:pPr>
      <w:r>
        <w:rPr>
          <w:bCs/>
          <w:b/>
        </w:rPr>
        <w:t xml:space="preserve">Kuala Lumpur</w:t>
      </w:r>
      <w:r>
        <w:t xml:space="preserve"> </w:t>
      </w:r>
      <w:r>
        <w:t xml:space="preserve">serves as the economic and political heart of</w:t>
      </w:r>
      <w:r>
        <w:t xml:space="preserve"> </w:t>
      </w:r>
      <w:r>
        <w:rPr>
          <w:bCs/>
          <w:b/>
        </w:rPr>
        <w:t xml:space="preserve">Malaysia</w:t>
      </w:r>
      <w:r>
        <w:t xml:space="preserve">. With a metropolitan population exceeding eight million, the demand for emergency services is relentless. The city’s topography is characterized by a mix of sprawling suburban areas, high-density commercial districts like the Golden Triangle (KLCC/Bukit Bintang), and congested arterial roads. This diversity creates variable response times and complex access issues for emergency vehicles.</w:t>
      </w:r>
    </w:p>
    <w:p>
      <w:pPr>
        <w:pStyle w:val="BodyText"/>
      </w:pPr>
      <w:r>
        <w:t xml:space="preserve">In recent years, the Malaysian government has prioritized the modernization of its EMS infrastructure. The establishment of a robust 999 dispatch system has centralized emergency calls, allowing for more efficient resource allocation. However, the integration of advanced life support (ALS) capabilities with basic life support (BLS) remains a work in progress. This</w:t>
      </w:r>
      <w:r>
        <w:t xml:space="preserve"> </w:t>
      </w:r>
      <w:r>
        <w:rPr>
          <w:bCs/>
          <w:b/>
        </w:rPr>
        <w:t xml:space="preserve">Case Study</w:t>
      </w:r>
      <w:r>
        <w:t xml:space="preserve"> </w:t>
      </w:r>
      <w:r>
        <w:t xml:space="preserve">explores how these environmental factors influence the daily operations and efficacy of</w:t>
      </w:r>
      <w:r>
        <w:t xml:space="preserve"> </w:t>
      </w:r>
      <w:r>
        <w:rPr>
          <w:bCs/>
          <w:b/>
        </w:rPr>
        <w:t xml:space="preserve">Paramedics</w:t>
      </w:r>
      <w:r>
        <w:t xml:space="preserve">.</w:t>
      </w:r>
    </w:p>
    <w:bookmarkEnd w:id="24"/>
    <w:bookmarkStart w:id="25" w:name="methodology"/>
    <w:p>
      <w:pPr>
        <w:pStyle w:val="Heading1"/>
      </w:pPr>
      <w:r>
        <w:t xml:space="preserve">3. Methodology and Scope</w:t>
      </w:r>
    </w:p>
    <w:p>
      <w:pPr>
        <w:pStyle w:val="FirstParagraph"/>
      </w:pPr>
      <w:r>
        <w:t xml:space="preserve">This study draws upon qualitative data from hospital records, interviews with frontline EMS personnel in</w:t>
      </w:r>
      <w:r>
        <w:t xml:space="preserve"> </w:t>
      </w:r>
      <w:r>
        <w:rPr>
          <w:bCs/>
          <w:b/>
        </w:rPr>
        <w:t xml:space="preserve">Kuala Lumpur</w:t>
      </w:r>
      <w:r>
        <w:t xml:space="preserve">, and an analysis of national health statistics. The scope includes both public sector responses managed by the Ministry of Health (MOH) Malaysia and private ambulance services that have proliferated due to increasing demand. The focus is strictly on the role, training, operational challenges, and future trajectory of the</w:t>
      </w:r>
      <w:r>
        <w:t xml:space="preserve"> </w:t>
      </w:r>
      <w:r>
        <w:rPr>
          <w:bCs/>
          <w:b/>
        </w:rPr>
        <w:t xml:space="preserve">Paramedic</w:t>
      </w:r>
      <w:r>
        <w:t xml:space="preserve"> </w:t>
      </w:r>
      <w:r>
        <w:t xml:space="preserve">profession within this specific geographical boundary.</w:t>
      </w:r>
    </w:p>
    <w:bookmarkEnd w:id="25"/>
    <w:bookmarkStart w:id="28" w:name="current_state"/>
    <w:p>
      <w:pPr>
        <w:pStyle w:val="Heading1"/>
      </w:pPr>
      <w:r>
        <w:t xml:space="preserve">4. Current State of Paramedic Services in Malaysia</w:t>
      </w:r>
    </w:p>
    <w:p>
      <w:pPr>
        <w:pStyle w:val="FirstParagraph"/>
      </w:pPr>
      <w:r>
        <w:t xml:space="preserve">In</w:t>
      </w:r>
      <w:r>
        <w:t xml:space="preserve"> </w:t>
      </w:r>
      <w:r>
        <w:rPr>
          <w:bCs/>
          <w:b/>
        </w:rPr>
        <w:t xml:space="preserve">Malaysia</w:t>
      </w:r>
      <w:r>
        <w:t xml:space="preserve">, the title "Paramedic" is not yet fully standardized across all private and public entities, leading to varying levels of qualification and authority. Traditionally, ambulance personnel were referred to as emergency medical technicians (EMTs). However, there is a concerted push by the Ministry of Health to elevate the profession.</w:t>
      </w:r>
    </w:p>
    <w:bookmarkStart w:id="26" w:name="training-and-certification"/>
    <w:p>
      <w:pPr>
        <w:pStyle w:val="Heading2"/>
      </w:pPr>
      <w:r>
        <w:t xml:space="preserve">4.1 Training and Certification</w:t>
      </w:r>
    </w:p>
    <w:p>
      <w:pPr>
        <w:pStyle w:val="FirstParagraph"/>
      </w:pPr>
      <w:r>
        <w:t xml:space="preserve">To qualify as a recognized</w:t>
      </w:r>
      <w:r>
        <w:t xml:space="preserve"> </w:t>
      </w:r>
      <w:r>
        <w:rPr>
          <w:bCs/>
          <w:b/>
        </w:rPr>
        <w:t xml:space="preserve">Paramedic</w:t>
      </w:r>
      <w:r>
        <w:t xml:space="preserve"> </w:t>
      </w:r>
      <w:r>
        <w:t xml:space="preserve">in</w:t>
      </w:r>
      <w:r>
        <w:t xml:space="preserve"> </w:t>
      </w:r>
      <w:r>
        <w:rPr>
          <w:bCs/>
          <w:b/>
        </w:rPr>
        <w:t xml:space="preserve">Kuala Lumpur</w:t>
      </w:r>
      <w:r>
        <w:t xml:space="preserve">, individuals typically undergo rigorous training programs accredited by the Malaysian Qualifications Agency (MQA). These programs include classroom theory, simulated clinical scenarios, and extensive field rotations. Despite these advancements, there is still a disparity between urban centers like Kuala Lumpur and rural regions in terms of training resources and continuous professional development opportunities.</w:t>
      </w:r>
    </w:p>
    <w:bookmarkEnd w:id="26"/>
    <w:bookmarkStart w:id="27" w:name="operational-structure"/>
    <w:p>
      <w:pPr>
        <w:pStyle w:val="Heading2"/>
      </w:pPr>
      <w:r>
        <w:t xml:space="preserve">4.2 Operational Structure</w:t>
      </w:r>
    </w:p>
    <w:p>
      <w:pPr>
        <w:pStyle w:val="FirstParagraph"/>
      </w:pPr>
      <w:r>
        <w:t xml:space="preserve">The EMS ecosystem in</w:t>
      </w:r>
      <w:r>
        <w:t xml:space="preserve"> </w:t>
      </w:r>
      <w:r>
        <w:rPr>
          <w:bCs/>
          <w:b/>
        </w:rPr>
        <w:t xml:space="preserve">Kuala Lumpur</w:t>
      </w:r>
      <w:r>
        <w:t xml:space="preserve"> </w:t>
      </w:r>
      <w:r>
        <w:t xml:space="preserve">is dual-track. The public sector relies on government-run ambulance stations, while private companies provide services for corporate clients, hospitals, and events. This</w:t>
      </w:r>
      <w:r>
        <w:t xml:space="preserve"> </w:t>
      </w:r>
      <w:r>
        <w:rPr>
          <w:bCs/>
          <w:b/>
        </w:rPr>
        <w:t xml:space="preserve">Case Study</w:t>
      </w:r>
      <w:r>
        <w:t xml:space="preserve"> </w:t>
      </w:r>
      <w:r>
        <w:t xml:space="preserve">highlights that while private entities often have newer fleets and better-equipped vehicles, they face different regulatory pressures compared to their public counterparts.</w:t>
      </w:r>
    </w:p>
    <w:bookmarkEnd w:id="27"/>
    <w:bookmarkEnd w:id="28"/>
    <w:bookmarkStart w:id="29" w:name="challenges"/>
    <w:p>
      <w:pPr>
        <w:pStyle w:val="Heading1"/>
      </w:pPr>
      <w:r>
        <w:t xml:space="preserve">5. Key Challenges Faced by Paramedics in Kuala Lumpur</w:t>
      </w:r>
    </w:p>
    <w:p>
      <w:pPr>
        <w:pStyle w:val="FirstParagraph"/>
      </w:pPr>
      <w:r>
        <w:t xml:space="preserve">The operational reality for a</w:t>
      </w:r>
      <w:r>
        <w:t xml:space="preserve"> </w:t>
      </w:r>
      <w:r>
        <w:rPr>
          <w:bCs/>
          <w:b/>
        </w:rPr>
        <w:t xml:space="preserve">Paramedic</w:t>
      </w:r>
      <w:r>
        <w:t xml:space="preserve"> </w:t>
      </w:r>
      <w:r>
        <w:t xml:space="preserve">in</w:t>
      </w:r>
      <w:r>
        <w:t xml:space="preserve"> </w:t>
      </w:r>
      <w:r>
        <w:rPr>
          <w:bCs/>
          <w:b/>
        </w:rPr>
        <w:t xml:space="preserve">Kuala Lumpur</w:t>
      </w:r>
      <w:r>
        <w:t xml:space="preserve"> </w:t>
      </w:r>
      <w:r>
        <w:t xml:space="preserve">is fraught with distinct challenges that can compromise patient care. This section details the most critical issues identified during the research phase.</w:t>
      </w:r>
    </w:p>
    <w:p>
      <w:pPr>
        <w:numPr>
          <w:ilvl w:val="0"/>
          <w:numId w:val="1001"/>
        </w:numPr>
        <w:pStyle w:val="Compact"/>
      </w:pPr>
      <w:r>
        <w:rPr>
          <w:bCs/>
          <w:b/>
        </w:rPr>
        <w:t xml:space="preserve">Traffic Congestion:</w:t>
      </w:r>
      <w:r>
        <w:t xml:space="preserve"> </w:t>
      </w:r>
      <w:r>
        <w:t xml:space="preserve">Kuala Lumpur consistently ranks among cities with severe traffic jams. For a</w:t>
      </w:r>
      <w:r>
        <w:t xml:space="preserve"> </w:t>
      </w:r>
      <w:r>
        <w:rPr>
          <w:bCs/>
          <w:b/>
        </w:rPr>
        <w:t xml:space="preserve">Paramedic</w:t>
      </w:r>
      <w:r>
        <w:t xml:space="preserve">, every minute lost in transit significantly reduces the survival rate for cardiac arrest or stroke patients. The use of sirens and lights is not always respected by other motorists, leading to delayed response times.</w:t>
      </w:r>
    </w:p>
    <w:p>
      <w:pPr>
        <w:numPr>
          <w:ilvl w:val="0"/>
          <w:numId w:val="1001"/>
        </w:numPr>
        <w:pStyle w:val="Compact"/>
      </w:pPr>
      <w:r>
        <w:rPr>
          <w:bCs/>
          <w:b/>
        </w:rPr>
        <w:t xml:space="preserve">High Patient Volume:</w:t>
      </w:r>
      <w:r>
        <w:t xml:space="preserve"> </w:t>
      </w:r>
      <w:r>
        <w:t xml:space="preserve">The sheer volume of emergencies, ranging from minor injuries to major trauma and chronic disease exacerbations, leads to burnout among staff. In public hospitals in</w:t>
      </w:r>
      <w:r>
        <w:t xml:space="preserve"> </w:t>
      </w:r>
      <w:r>
        <w:rPr>
          <w:bCs/>
          <w:b/>
        </w:rPr>
        <w:t xml:space="preserve">Kuala Lumpur</w:t>
      </w:r>
      <w:r>
        <w:t xml:space="preserve">, ambulance crews often face long wait times at emergency departments due to overcrowding, leaving them unable to accept new calls.</w:t>
      </w:r>
    </w:p>
    <w:p>
      <w:pPr>
        <w:numPr>
          <w:ilvl w:val="0"/>
          <w:numId w:val="1001"/>
        </w:numPr>
        <w:pStyle w:val="Compact"/>
      </w:pPr>
      <w:r>
        <w:rPr>
          <w:bCs/>
          <w:b/>
        </w:rPr>
        <w:t xml:space="preserve">Racial and Cultural Diversity:</w:t>
      </w:r>
      <w:r>
        <w:t xml:space="preserve"> </w:t>
      </w:r>
      <w:r>
        <w:t xml:space="preserve">As a multicultural hub,</w:t>
      </w:r>
      <w:r>
        <w:t xml:space="preserve"> </w:t>
      </w:r>
      <w:r>
        <w:rPr>
          <w:bCs/>
          <w:b/>
        </w:rPr>
        <w:t xml:space="preserve">Paramedics</w:t>
      </w:r>
      <w:r>
        <w:t xml:space="preserve"> </w:t>
      </w:r>
      <w:r>
        <w:t xml:space="preserve">must possess strong cross-cultural communication skills. Language barriers can sometimes impede the accurate gathering of patient history during critical moments.</w:t>
      </w:r>
    </w:p>
    <w:p>
      <w:pPr>
        <w:numPr>
          <w:ilvl w:val="0"/>
          <w:numId w:val="1001"/>
        </w:numPr>
        <w:pStyle w:val="Compact"/>
      </w:pPr>
      <w:r>
        <w:rPr>
          <w:bCs/>
          <w:b/>
        </w:rPr>
        <w:t xml:space="preserve">Clinical Autonomy:</w:t>
      </w:r>
      <w:r>
        <w:t xml:space="preserve"> </w:t>
      </w:r>
      <w:r>
        <w:t xml:space="preserve">Historically, EMS personnel in</w:t>
      </w:r>
      <w:r>
        <w:t xml:space="preserve"> </w:t>
      </w:r>
      <w:r>
        <w:rPr>
          <w:bCs/>
          <w:b/>
        </w:rPr>
        <w:t xml:space="preserve">Malaysia</w:t>
      </w:r>
      <w:r>
        <w:t xml:space="preserve">Paramedics still feel constrained by rigid protocols that may not account for real-time clinical judgment.</w:t>
      </w:r>
    </w:p>
    <w:bookmarkEnd w:id="29"/>
    <w:bookmarkStart w:id="30" w:name="case_scenario"/>
    <w:p>
      <w:pPr>
        <w:pStyle w:val="Heading1"/>
      </w:pPr>
      <w:r>
        <w:t xml:space="preserve">6. Illustrative Case Scenario</w:t>
      </w:r>
    </w:p>
    <w:p>
      <w:pPr>
        <w:pStyle w:val="FirstParagraph"/>
      </w:pPr>
      <w:r>
        <w:t xml:space="preserve">To better understand the practical implications of these issues, consider the following hypothetical scenario based on real-world patterns in</w:t>
      </w:r>
      <w:r>
        <w:t xml:space="preserve"> </w:t>
      </w:r>
      <w:r>
        <w:rPr>
          <w:bCs/>
          <w:b/>
        </w:rPr>
        <w:t xml:space="preserve">Kuala Lumpur</w:t>
      </w:r>
      <w:r>
        <w:t xml:space="preserve">.</w:t>
      </w:r>
    </w:p>
    <w:p>
      <w:pPr>
        <w:pStyle w:val="BodyText"/>
      </w:pPr>
      <w:r>
        <w:rPr>
          <w:iCs/>
          <w:i/>
        </w:rPr>
        <w:t xml:space="preserve">A 65-year-old male presents with acute chest pain in a high-rise condominium in Bangsar,</w:t>
      </w:r>
      <w:r>
        <w:rPr>
          <w:iCs/>
          <w:i/>
        </w:rPr>
        <w:t xml:space="preserve"> </w:t>
      </w:r>
      <w:r>
        <w:rPr>
          <w:bCs/>
          <w:b/>
          <w:iCs/>
          <w:i/>
        </w:rPr>
        <w:t xml:space="preserve">Kuala Lumpur</w:t>
      </w:r>
      <w:r>
        <w:rPr>
          <w:iCs/>
          <w:i/>
        </w:rPr>
        <w:t xml:space="preserve">. The call is dispatched via the 999 system. A private ambulance arrives within 15 minutes due to traffic delays. The</w:t>
      </w:r>
      <w:r>
        <w:rPr>
          <w:iCs/>
          <w:i/>
        </w:rPr>
        <w:t xml:space="preserve"> </w:t>
      </w:r>
      <w:r>
        <w:rPr>
          <w:bCs/>
          <w:b/>
          <w:iCs/>
          <w:i/>
        </w:rPr>
        <w:t xml:space="preserve">Paramedic</w:t>
      </w:r>
      <w:r>
        <w:rPr>
          <w:iCs/>
          <w:i/>
        </w:rPr>
        <w:t xml:space="preserve"> </w:t>
      </w:r>
      <w:r>
        <w:rPr>
          <w:iCs/>
          <w:i/>
        </w:rPr>
        <w:t xml:space="preserve">on duty performs an ECG and identifies ST-elevation myocardial infarction (STEMI). Under new protocols, the</w:t>
      </w:r>
      <w:r>
        <w:rPr>
          <w:iCs/>
          <w:i/>
        </w:rPr>
        <w:t xml:space="preserve"> </w:t>
      </w:r>
      <w:r>
        <w:rPr>
          <w:bCs/>
          <w:b/>
          <w:iCs/>
          <w:i/>
        </w:rPr>
        <w:t xml:space="preserve">Paramedic</w:t>
      </w:r>
      <w:r>
        <w:rPr>
          <w:iCs/>
          <w:i/>
        </w:rPr>
        <w:t xml:space="preserve"> </w:t>
      </w:r>
      <w:r>
        <w:rPr>
          <w:iCs/>
          <w:i/>
        </w:rPr>
        <w:t xml:space="preserve">is authorized to administer antiplatelet medications and begin direct transport to a primary PCI-capable hospital.</w:t>
      </w:r>
    </w:p>
    <w:p>
      <w:pPr>
        <w:pStyle w:val="BodyText"/>
      </w:pPr>
      <w:r>
        <w:t xml:space="preserve">The challenge arises when the ambulance encounters gridlock near the city center. The</w:t>
      </w:r>
      <w:r>
        <w:t xml:space="preserve"> </w:t>
      </w:r>
      <w:r>
        <w:rPr>
          <w:bCs/>
          <w:b/>
        </w:rPr>
        <w:t xml:space="preserve">Paramedic</w:t>
      </w:r>
      <w:r>
        <w:t xml:space="preserve"> </w:t>
      </w:r>
      <w:r>
        <w:t xml:space="preserve">must decide whether to continue through traffic, potentially risking safety, or reroute via secondary roads which may increase total transit time. Upon arrival at the hospital ER, there is a three-hour queue for bed space. The</w:t>
      </w:r>
    </w:p>
    <w:p>
      <w:pPr>
        <w:pStyle w:val="BodyText"/>
      </w:pPr>
      <w:r>
        <w:t xml:space="preserve">Paramedic's ability to handover patient care smoothly and return to service is delayed.</w:t>
      </w:r>
    </w:p>
    <w:p>
      <w:pPr>
        <w:pStyle w:val="BodyText"/>
      </w:pPr>
      <w:r>
        <w:t xml:space="preserve">This scenario underscores the need for better traffic management integration with emergency services and improved hospital admission processes in</w:t>
      </w:r>
      <w:r>
        <w:t xml:space="preserve"> </w:t>
      </w:r>
      <w:r>
        <w:rPr>
          <w:bCs/>
          <w:b/>
        </w:rPr>
        <w:t xml:space="preserve">Malaysia</w:t>
      </w:r>
      <w:r>
        <w:t xml:space="preserve">.</w:t>
      </w:r>
    </w:p>
    <w:bookmarkEnd w:id="30"/>
    <w:bookmarkStart w:id="31" w:name="recommendations"/>
    <w:p>
      <w:pPr>
        <w:pStyle w:val="Heading1"/>
      </w:pPr>
      <w:r>
        <w:t xml:space="preserve">7. Strategic Recommendations</w:t>
      </w:r>
    </w:p>
    <w:p>
      <w:pPr>
        <w:pStyle w:val="FirstParagraph"/>
      </w:pPr>
      <w:r>
        <w:t xml:space="preserve">Based on the findings of this</w:t>
      </w:r>
      <w:r>
        <w:t xml:space="preserve"> </w:t>
      </w:r>
      <w:r>
        <w:rPr>
          <w:bCs/>
          <w:b/>
        </w:rPr>
        <w:t xml:space="preserve">Case Study</w:t>
      </w:r>
      <w:r>
        <w:t xml:space="preserve">, several recommendations are proposed to enhance the efficiency and effectiveness of EMS in</w:t>
      </w:r>
      <w:r>
        <w:t xml:space="preserve"> </w:t>
      </w:r>
      <w:r>
        <w:rPr>
          <w:bCs/>
          <w:b/>
        </w:rPr>
        <w:t xml:space="preserve">Kuala Lumpur</w:t>
      </w:r>
      <w:r>
        <w:t xml:space="preserve">:</w:t>
      </w:r>
    </w:p>
    <w:p>
      <w:pPr>
        <w:numPr>
          <w:ilvl w:val="0"/>
          <w:numId w:val="1002"/>
        </w:numPr>
        <w:pStyle w:val="Compact"/>
      </w:pPr>
      <w:r>
        <w:rPr>
          <w:bCs/>
          <w:b/>
        </w:rPr>
        <w:t xml:space="preserve">Legislative Standardization:</w:t>
      </w:r>
      <w:r>
        <w:t xml:space="preserve">The government must enforce a unified legal framework for the title "Paramedic" across all private and public sectors in</w:t>
      </w:r>
      <w:r>
        <w:t xml:space="preserve"> </w:t>
      </w:r>
      <w:r>
        <w:rPr>
          <w:bCs/>
          <w:b/>
        </w:rPr>
        <w:t xml:space="preserve">Malaysia</w:t>
      </w:r>
      <w:r>
        <w:t xml:space="preserve">. This will ensure consistent standards of practice and patient safety.</w:t>
      </w:r>
    </w:p>
    <w:p>
      <w:pPr>
        <w:numPr>
          <w:ilvl w:val="0"/>
          <w:numId w:val="1002"/>
        </w:numPr>
        <w:pStyle w:val="Compact"/>
      </w:pPr>
      <w:r>
        <w:rPr>
          <w:bCs/>
          <w:b/>
        </w:rPr>
        <w:t xml:space="preserve">Tech-Enabled Dispatch:</w:t>
      </w:r>
      <w:r>
        <w:t xml:space="preserve"> </w:t>
      </w:r>
      <w:r>
        <w:t xml:space="preserve">Integration of real-time traffic data into the 999 dispatch system to optimize route planning for ambulances. GPS tracking should be mandatory for all EMS vehicles in</w:t>
      </w:r>
      <w:r>
        <w:t xml:space="preserve"> </w:t>
      </w:r>
      <w:r>
        <w:rPr>
          <w:bCs/>
          <w:b/>
        </w:rPr>
        <w:t xml:space="preserve">Kuala Lumpur</w:t>
      </w:r>
      <w:r>
        <w:t xml:space="preserve">.</w:t>
      </w:r>
    </w:p>
    <w:p>
      <w:pPr>
        <w:numPr>
          <w:ilvl w:val="0"/>
          <w:numId w:val="1002"/>
        </w:numPr>
        <w:pStyle w:val="Compact"/>
      </w:pPr>
      <w:r>
        <w:rPr>
          <w:bCs/>
          <w:b/>
        </w:rPr>
        <w:t xml:space="preserve">Clinical Autonomy Expansion:</w:t>
      </w:r>
      <w:r>
        <w:t xml:space="preserve"> </w:t>
      </w:r>
      <w:r>
        <w:t xml:space="preserve">Gradually expand the scope of practice for qualified</w:t>
      </w:r>
      <w:r>
        <w:t xml:space="preserve"> </w:t>
      </w:r>
      <w:r>
        <w:rPr>
          <w:bCs/>
          <w:b/>
        </w:rPr>
        <w:t xml:space="preserve">Paramedics</w:t>
      </w:r>
      <w:r>
        <w:t xml:space="preserve">, allowing them to make more independent clinical decisions without immediate remote consultation, particularly in time-critical scenarios.</w:t>
      </w:r>
    </w:p>
    <w:p>
      <w:pPr>
        <w:numPr>
          <w:ilvl w:val="0"/>
          <w:numId w:val="1002"/>
        </w:numPr>
        <w:pStyle w:val="Compact"/>
      </w:pPr>
      <w:r>
        <w:rPr>
          <w:bCs/>
          <w:b/>
        </w:rPr>
        <w:t xml:space="preserve">Mental Health Support:</w:t>
      </w:r>
      <w:r>
        <w:t xml:space="preserve"> </w:t>
      </w:r>
      <w:r>
        <w:t xml:space="preserve">Implement mandatory psychological support and debriefing sessions for</w:t>
      </w:r>
      <w:r>
        <w:t xml:space="preserve"> </w:t>
      </w:r>
      <w:r>
        <w:rPr>
          <w:bCs/>
          <w:b/>
        </w:rPr>
        <w:t xml:space="preserve">Paramedics</w:t>
      </w:r>
      <w:r>
        <w:t xml:space="preserve"> </w:t>
      </w:r>
      <w:r>
        <w:t xml:space="preserve">dealing with traumatic incidents, acknowledging the high-stress nature of their work in a dense urban environment like</w:t>
      </w:r>
      <w:r>
        <w:t xml:space="preserve"> </w:t>
      </w:r>
      <w:r>
        <w:rPr>
          <w:bCs/>
          <w:b/>
        </w:rPr>
        <w:t xml:space="preserve">Kuala Lumpur</w:t>
      </w:r>
      <w:r>
        <w:t xml:space="preserve">.</w:t>
      </w:r>
    </w:p>
    <w:p>
      <w:pPr>
        <w:numPr>
          <w:ilvl w:val="0"/>
          <w:numId w:val="1002"/>
        </w:numPr>
        <w:pStyle w:val="Compact"/>
      </w:pPr>
      <w:r>
        <w:rPr>
          <w:bCs/>
          <w:b/>
        </w:rPr>
        <w:t xml:space="preserve">Cross-Sector Collaboration:</w:t>
      </w:r>
      <w:r>
        <w:t xml:space="preserve">Foster stronger ties between private ambulance providers and public hospitals to streamline patient handovers and reduce non-transport wait times.</w:t>
      </w:r>
    </w:p>
    <w:bookmarkEnd w:id="31"/>
    <w:bookmarkStart w:id="32" w:name="conclusion"/>
    <w:p>
      <w:pPr>
        <w:pStyle w:val="Heading1"/>
      </w:pPr>
      <w:r>
        <w:t xml:space="preserve">8. Conclusion</w:t>
      </w:r>
    </w:p>
    <w:p>
      <w:pPr>
        <w:pStyle w:val="FirstParagraph"/>
      </w:pPr>
      <w:r>
        <w:t xml:space="preserve">The evolution of emergency medical services in</w:t>
      </w:r>
      <w:r>
        <w:t xml:space="preserve"> </w:t>
      </w:r>
      <w:r>
        <w:rPr>
          <w:bCs/>
          <w:b/>
        </w:rPr>
        <w:t xml:space="preserve">Malaysia</w:t>
      </w:r>
      <w:r>
        <w:t xml:space="preserve">, specifically within the bustling metropolis of</w:t>
      </w:r>
      <w:r>
        <w:t xml:space="preserve"> </w:t>
      </w:r>
      <w:r>
        <w:rPr>
          <w:bCs/>
          <w:b/>
        </w:rPr>
        <w:t xml:space="preserve">Kuala Lumpur</w:t>
      </w:r>
      <w:r>
        <w:t xml:space="preserve">, represents a significant milestone in national healthcare development. This</w:t>
      </w:r>
      <w:r>
        <w:t xml:space="preserve"> </w:t>
      </w:r>
      <w:r>
        <w:rPr>
          <w:bCs/>
          <w:b/>
        </w:rPr>
        <w:t xml:space="preserve">Case Study</w:t>
      </w:r>
      <w:r>
        <w:t xml:space="preserve"> </w:t>
      </w:r>
      <w:r>
        <w:t xml:space="preserve">has highlighted that while the infrastructure and training for</w:t>
      </w:r>
    </w:p>
    <w:p>
      <w:pPr>
        <w:pStyle w:val="BodyText"/>
      </w:pPr>
      <w:r>
        <w:t xml:space="preserve">Paramedics are improving, substantial hurdles remain regarding traffic logistics, clinical autonomy, and system integration.</w:t>
      </w:r>
    </w:p>
    <w:p>
      <w:pPr>
        <w:pStyle w:val="BodyText"/>
      </w:pPr>
      <w:r>
        <w:t xml:space="preserve">The role of the</w:t>
      </w:r>
      <w:r>
        <w:t xml:space="preserve"> </w:t>
      </w:r>
      <w:r>
        <w:rPr>
          <w:bCs/>
          <w:b/>
        </w:rPr>
        <w:t xml:space="preserve">Paramedic</w:t>
      </w:r>
    </w:p>
    <w:p>
      <w:pPr>
        <w:pStyle w:val="BodyText"/>
      </w:pPr>
      <w:r>
        <w:t xml:space="preserve">s is no longer just about transport; it is about delivering advanced care in the field. For</w:t>
      </w:r>
      <w:r>
        <w:t xml:space="preserve"> </w:t>
      </w:r>
      <w:r>
        <w:rPr>
          <w:bCs/>
          <w:b/>
        </w:rPr>
        <w:t xml:space="preserve">Kuala Lumpur</w:t>
      </w:r>
      <w:r>
        <w:t xml:space="preserve"> </w:t>
      </w:r>
      <w:r>
        <w:t xml:space="preserve">to become a regional leader in emergency medicine, a holistic approach that addresses both human resource development and systemic operational efficiency is required. By implementing the recommended strategies,</w:t>
      </w:r>
      <w:r>
        <w:t xml:space="preserve"> </w:t>
      </w:r>
      <w:r>
        <w:rPr>
          <w:bCs/>
          <w:b/>
        </w:rPr>
        <w:t xml:space="preserve">Malaysia</w:t>
      </w:r>
    </w:p>
    <w:p>
      <w:pPr>
        <w:pStyle w:val="BodyText"/>
      </w:pPr>
      <w:r>
        <w:t xml:space="preserve">s can ensure that its</w:t>
      </w:r>
    </w:p>
    <w:p>
      <w:pPr>
        <w:pStyle w:val="BodyText"/>
      </w:pPr>
      <w:r>
        <w:t xml:space="preserve">Paramedics</w:t>
      </w:r>
    </w:p>
    <w:p>
      <w:pPr>
        <w:pStyle w:val="BodyText"/>
      </w:pPr>
      <w:r>
        <w:t xml:space="preserve">s are empowered to save more lives, reduce disability, and provide equitable care to all residents of</w:t>
      </w:r>
    </w:p>
    <w:p>
      <w:pPr>
        <w:pStyle w:val="BodyText"/>
      </w:pPr>
      <w:r>
        <w:t xml:space="preserve">Kuala Lumpur. This document serves as a foundational reference for future policy discussions and operational audits within the sector.</w:t>
      </w:r>
    </w:p>
    <w:bookmarkEnd w:id="32"/>
    <w:bookmarkStart w:id="33" w:name="references"/>
    <w:p>
      <w:pPr>
        <w:pStyle w:val="Heading1"/>
      </w:pPr>
      <w:r>
        <w:t xml:space="preserve">9. References (Simulated)</w:t>
      </w:r>
    </w:p>
    <w:p>
      <w:pPr>
        <w:numPr>
          <w:ilvl w:val="0"/>
          <w:numId w:val="1003"/>
        </w:numPr>
        <w:pStyle w:val="Compact"/>
      </w:pPr>
      <w:r>
        <w:rPr>
          <w:bCs/>
          <w:b/>
        </w:rPr>
        <w:t xml:space="preserve">Mohd Ali, R., &amp; Lee, S. (2023).</w:t>
      </w:r>
      <w:r>
        <w:rPr>
          <w:iCs/>
          <w:i/>
        </w:rPr>
        <w:t xml:space="preserve">. Journal of Malaysian Emergency Medicine.</w:t>
      </w:r>
    </w:p>
    <w:p>
      <w:pPr>
        <w:numPr>
          <w:ilvl w:val="0"/>
          <w:numId w:val="1003"/>
        </w:numPr>
        <w:pStyle w:val="Compact"/>
      </w:pPr>
      <w:r>
        <w:rPr>
          <w:bCs/>
          <w:b/>
        </w:rPr>
        <w:t xml:space="preserve">National Institute for Medical Research.</w:t>
      </w:r>
      <w:r>
        <w:t xml:space="preserve">(2023).</w:t>
      </w:r>
      <w:r>
        <w:t xml:space="preserve"> </w:t>
      </w:r>
      <w:r>
        <w:rPr>
          <w:iCs/>
          <w:i/>
        </w:rPr>
        <w:t xml:space="preserve">Status Report on Pre-Hospital Care in Urban Malaysia.</w:t>
      </w:r>
    </w:p>
    <w:p>
      <w:pPr>
        <w:numPr>
          <w:ilvl w:val="0"/>
          <w:numId w:val="1003"/>
        </w:numPr>
        <w:pStyle w:val="Compact"/>
      </w:pPr>
      <w:r>
        <w:rPr>
          <w:bCs/>
          <w:b/>
        </w:rPr>
        <w:t xml:space="preserve">Kuala Lumpur City Hall (DBKL).</w:t>
      </w:r>
      <w:r>
        <w:t xml:space="preserve">(2024).</w:t>
      </w:r>
      <w:r>
        <w:rPr>
          <w:iCs/>
          <w:i/>
        </w:rPr>
        <w:t xml:space="preserve">Traffic and Infrastructure Impact Assessment on Emergency Services.</w:t>
      </w:r>
    </w:p>
    <w:p>
      <w:pPr>
        <w:numPr>
          <w:ilvl w:val="0"/>
          <w:numId w:val="1003"/>
        </w:numPr>
        <w:pStyle w:val="Compact"/>
      </w:pPr>
      <w:r>
        <w:rPr>
          <w:bCs/>
          <w:b/>
        </w:rPr>
        <w:t xml:space="preserve">Ministry of Health Malaysia.</w:t>
      </w:r>
      <w:r>
        <w:t xml:space="preserve">(2023).</w:t>
      </w:r>
      <w:r>
        <w:rPr>
          <w:iCs/>
          <w:i/>
        </w:rPr>
        <w:t xml:space="preserve">Guidelines for the Standardization of Paramedic Training and Practice</w:t>
      </w: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Pre-Hospital Emergency Care Systems for Paramedics in Malaysia, Kuala Lumpur</dc:title>
  <dc:creator/>
  <cp:keywords/>
  <dcterms:created xsi:type="dcterms:W3CDTF">2026-07-29T03:32:44Z</dcterms:created>
  <dcterms:modified xsi:type="dcterms:W3CDTF">2026-07-29T03:32:44Z</dcterms:modified>
</cp:coreProperties>
</file>

<file path=docProps/custom.xml><?xml version="1.0" encoding="utf-8"?>
<Properties xmlns="http://schemas.openxmlformats.org/officeDocument/2006/custom-properties" xmlns:vt="http://schemas.openxmlformats.org/officeDocument/2006/docPropsVTypes"/>
</file>