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Spain,</w:t>
      </w:r>
      <w:r>
        <w:t xml:space="preserve"> </w:t>
      </w:r>
      <w:r>
        <w:t xml:space="preserve">Valencia</w:t>
      </w:r>
    </w:p>
    <w:bookmarkStart w:id="34" w:name="X7669f6d4308951099288fe4b8c8b6929ced6016"/>
    <w:p>
      <w:pPr>
        <w:pStyle w:val="Heading1"/>
      </w:pPr>
      <w:r>
        <w:t xml:space="preserve">Case Study: The Evolution and Strategic Implementation of Paramedic Services in Spain, Valencia</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Case Study</w:t>
      </w:r>
    </w:p>
    <w:p>
      <w:pPr>
        <w:pStyle w:val="BodyText"/>
      </w:pPr>
      <w:r>
        <w:t xml:space="preserve">/</w:t>
      </w:r>
    </w:p>
    <w:p>
      <w:pPr>
        <w:pStyle w:val="BodyText"/>
      </w:pPr>
      <w:r>
        <w:t xml:space="preserve">/paramedics/Spain-Valencia/&gt;) is dedicated to analyzing the structural transformation, operational challenges, and future prospects of emergency medical services within the autonomous community of Valencia. As Spain’s healthcare system undergoes continuous modernization to meet European Union standards, the role of the</w:t>
      </w:r>
      <w:r>
        <w:t xml:space="preserve"> </w:t>
      </w:r>
      <w:r>
        <w:rPr>
          <w:bCs/>
          <w:b/>
        </w:rPr>
        <w:t xml:space="preserve">Paramedic</w:t>
      </w:r>
      <w:r>
        <w:t xml:space="preserve"> </w:t>
      </w:r>
      <w:r>
        <w:t xml:space="preserve">has shifted from a supportive logistical function to a critical clinical decision-making unit. This document explores how specific regional policies in Valencia have redefined pre-hospital care, focusing on workforce training, technological integration, and public health outcomes. The intersection of advanced medical protocols with local demographic pressures in Spain provides a unique lens through which to view the future of emergency medicine.</w:t>
      </w:r>
    </w:p>
    <w:bookmarkEnd w:id="20"/>
    <w:bookmarkStart w:id="21" w:name="Xbcd54a4e5df695ec1cf7d511754b625cbb0f758"/>
    <w:p>
      <w:pPr>
        <w:pStyle w:val="Heading2"/>
      </w:pPr>
      <w:r>
        <w:t xml:space="preserve">2. Introduction: Contextualizing Emergency Care in Spain</w:t>
      </w:r>
    </w:p>
    <w:p>
      <w:pPr>
        <w:pStyle w:val="FirstParagraph"/>
      </w:pPr>
      <w:r>
        <w:t xml:space="preserve">The healthcare system in</w:t>
      </w:r>
    </w:p>
    <w:p>
      <w:pPr>
        <w:pStyle w:val="BodyText"/>
      </w:pPr>
      <w:r>
        <w:t xml:space="preserve">/Spain/Valencia/&gt;) operates under a decentralized model, where each Autonomous Community manages its own health services. In Valencia, the Conselleria de Sanitat Universal i Salut Pública oversees the Sistema d'Emergències Mèdiques (SEM). Historically, pre-hospital care in</w:t>
      </w:r>
    </w:p>
    <w:p>
      <w:pPr>
        <w:pStyle w:val="BodyText"/>
      </w:pPr>
      <w:r>
        <w:t xml:space="preserve">/Spain/Valencia/&gt;) relied heavily on basic life support (BLS) provided by ambulance technicians. However, recent years have seen a paradigm shift towards advanced life support (ALS), driven by the need to reduce hospital overcrowding and improve survival rates for time-sensitive conditions such as cardiac arrest and stroke. The</w:t>
      </w:r>
      <w:r>
        <w:t xml:space="preserve"> </w:t>
      </w:r>
      <w:r>
        <w:rPr>
          <w:bCs/>
          <w:b/>
        </w:rPr>
        <w:t xml:space="preserve">Paramedic</w:t>
      </w:r>
      <w:r>
        <w:t xml:space="preserve">, in this evolving landscape, represents the bridge between community response definitive hospital treatment.</w:t>
      </w:r>
    </w:p>
    <w:bookmarkEnd w:id="21"/>
    <w:bookmarkStart w:id="24" w:name="operational-framework-in-valencia"/>
    <w:p>
      <w:pPr>
        <w:pStyle w:val="Heading2"/>
      </w:pPr>
      <w:r>
        <w:t xml:space="preserve">3. Operational Framework in Valencia</w:t>
      </w:r>
    </w:p>
    <w:bookmarkStart w:id="22" w:name="the-sem-structure"/>
    <w:p>
      <w:pPr>
        <w:pStyle w:val="Heading3"/>
      </w:pPr>
      <w:r>
        <w:t xml:space="preserve">3.1 The SEM Structure</w:t>
      </w:r>
    </w:p>
    <w:p>
      <w:pPr>
        <w:pStyle w:val="FirstParagraph"/>
      </w:pPr>
      <w:r>
        <w:t xml:space="preserve">The emergency response network in Valencia is characterized by a high density of emergency coverage units. Unlike other regions that may rely on voluntary fire brigades for initial response, Valencia has invested significantly in professionalized medical crews. The</w:t>
      </w:r>
    </w:p>
    <w:p>
      <w:pPr>
        <w:pStyle w:val="BodyText"/>
      </w:pPr>
      <w:r>
        <w:t xml:space="preserve">/Paramedic/Spain-Valencia/&gt;) structure ensures that every call is assessed by a centralized coordination center (CEIM 112). This center dispatches resources based on acuity levels, ensuring that the most critical cases receive immediate attention from Advanced Life Support teams.</w:t>
      </w:r>
    </w:p>
    <w:bookmarkEnd w:id="22"/>
    <w:bookmarkStart w:id="23" w:name="workforce-and-training"/>
    <w:p>
      <w:pPr>
        <w:pStyle w:val="Heading3"/>
      </w:pPr>
      <w:r>
        <w:t xml:space="preserve">2. Workforce and Training</w:t>
      </w:r>
    </w:p>
    <w:p>
      <w:pPr>
        <w:pStyle w:val="FirstParagraph"/>
      </w:pPr>
      <w:r>
        <w:t xml:space="preserve">A key component of this</w:t>
      </w:r>
    </w:p>
    <w:p>
      <w:pPr>
        <w:pStyle w:val="BodyText"/>
      </w:pPr>
      <w:r>
        <w:t xml:space="preserve">/Case Study/Paramedic/Spain-Valencia/&gt;) is the educational pathway for medical professionals. To become a recognized</w:t>
      </w:r>
    </w:p>
    <w:p>
      <w:pPr>
        <w:pStyle w:val="BodyText"/>
      </w:pPr>
      <w:r>
        <w:t xml:space="preserve">/Paramedic/in Spain Valencia/&gt;&gt;, individuals must complete specific higher education degrees in Emergency Medical Services. These programs are rigorous, combining theoretical knowledge with extensive clinical placements. In Valencia, collaboration between local universities and healthcare institutions ensures that training is aligned with regional needs. The curriculum emphasizes not only medical procedures but also crisis management, psychology, and the use of emerging technologies.</w:t>
      </w:r>
    </w:p>
    <w:bookmarkEnd w:id="23"/>
    <w:bookmarkEnd w:id="24"/>
    <w:bookmarkStart w:id="28" w:name="key-challenges-and-solutions"/>
    <w:p>
      <w:pPr>
        <w:pStyle w:val="Heading2"/>
      </w:pPr>
      <w:r>
        <w:t xml:space="preserve">4. Key Challenges and Solutions</w:t>
      </w:r>
    </w:p>
    <w:bookmarkStart w:id="25" w:name="urban-density-vs.-rural-accessibility"/>
    <w:p>
      <w:pPr>
        <w:pStyle w:val="Heading3"/>
      </w:pPr>
      <w:r>
        <w:t xml:space="preserve">4.1 Urban Density vs. Rural Accessibility</w:t>
      </w:r>
    </w:p>
    <w:p>
      <w:pPr>
        <w:pStyle w:val="FirstParagraph"/>
      </w:pPr>
      <w:r>
        <w:t xml:space="preserve">/Valencia/Spain-Paramedic/Case Study/&gt;) faces a dual challenge: managing the high volume of calls in urban centers like Valencia City and Alicante, while maintaining adequate coverage in rural areas such as the interior provinces. In dense urban environments, traffic congestion can delay response times. To mitigate this, Valencia has implemented advanced routing algorithms and prioritized emergency lanes. Conversely, in rural areas of</w:t>
      </w:r>
    </w:p>
    <w:p>
      <w:pPr>
        <w:pStyle w:val="BodyText"/>
      </w:pPr>
      <w:r>
        <w:t xml:space="preserve">/Spain-Valencia/Paramedic/Casestudy/&gt;), the solution involves deploying helicopter units (SAMU) for critical transfers over long distances.</w:t>
      </w:r>
    </w:p>
    <w:bookmarkEnd w:id="25"/>
    <w:bookmarkStart w:id="26" w:name="workforce-retention-and-burnout"/>
    <w:p>
      <w:pPr>
        <w:pStyle w:val="Heading3"/>
      </w:pPr>
      <w:r>
        <w:t xml:space="preserve">4.2 Workforce Retention and Burnout</w:t>
      </w:r>
    </w:p>
    <w:p>
      <w:pPr>
        <w:pStyle w:val="FirstParagraph"/>
      </w:pPr>
      <w:r>
        <w:t xml:space="preserve">The role of a</w:t>
      </w:r>
    </w:p>
    <w:p>
      <w:pPr>
        <w:pStyle w:val="BodyText"/>
      </w:pPr>
      <w:r>
        <w:t xml:space="preserve">/Paramedic in Spain, Valencia/Case Study/&gt;) is emotionally and physically demanding. High rates of burnout have been reported across European emergency services. In response, the Valencian health authorities have introduced wellness programs, mandatory rest periods, and psychological support for</w:t>
      </w:r>
    </w:p>
    <w:p>
      <w:pPr>
        <w:pStyle w:val="BodyText"/>
      </w:pPr>
      <w:r>
        <w:t xml:space="preserve">/Paramedics/Spain-Valencia/CaseStudy/&gt;. These initiatives are crucial for maintaining a stable workforce capable of delivering high-quality care.</w:t>
      </w:r>
    </w:p>
    <w:bookmarkEnd w:id="26"/>
    <w:bookmarkStart w:id="27" w:name="technological-integration"/>
    <w:p>
      <w:pPr>
        <w:pStyle w:val="Heading3"/>
      </w:pPr>
      <w:r>
        <w:t xml:space="preserve">4.3 Technological Integration</w:t>
      </w:r>
    </w:p>
    <w:p>
      <w:pPr>
        <w:pStyle w:val="FirstParagraph"/>
      </w:pPr>
      <w:r>
        <w:t xml:space="preserve">Tech is transforming pre-hospital care. In Valencia,</w:t>
      </w:r>
    </w:p>
    <w:p>
      <w:pPr>
        <w:pStyle w:val="BodyText"/>
      </w:pPr>
      <w:r>
        <w:t xml:space="preserve">/Paramedics/Spain-Valencia/Case Study/&gt;) are increasingly equipped with tablets that allow real-time communication with hospital emergency departments. This "handover" technology enables doctors to prepare for the patient's arrival, reducing admission wait times. Furthermore, the use of telemedicine allows remote specialists to guide</w:t>
      </w:r>
    </w:p>
    <w:p>
      <w:pPr>
        <w:pStyle w:val="BodyText"/>
      </w:pPr>
      <w:r>
        <w:t xml:space="preserve">/Paramedics/Spain-Valencia/Case Study/&gt; during complex procedures, effectively extending the hospital into the field.</w:t>
      </w:r>
    </w:p>
    <w:bookmarkEnd w:id="27"/>
    <w:bookmarkEnd w:id="28"/>
    <w:bookmarkStart w:id="31" w:name="case-scenarios-practical-applications"/>
    <w:p>
      <w:pPr>
        <w:pStyle w:val="Heading2"/>
      </w:pPr>
      <w:r>
        <w:t xml:space="preserve">5. Case Scenarios: Practical Applications</w:t>
      </w:r>
    </w:p>
    <w:bookmarkStart w:id="29" w:name="cardiac-arrest-response"/>
    <w:p>
      <w:pPr>
        <w:pStyle w:val="Heading3"/>
      </w:pPr>
      <w:r>
        <w:t xml:space="preserve">5.1 Cardiac Arrest Response</w:t>
      </w:r>
    </w:p>
    <w:p>
      <w:pPr>
        <w:pStyle w:val="FirstParagraph"/>
      </w:pPr>
      <w:r>
        <w:t xml:space="preserve">In a typical cardiac arrest scenario in</w:t>
      </w:r>
    </w:p>
    <w:p>
      <w:pPr>
        <w:pStyle w:val="BodyText"/>
      </w:pPr>
      <w:r>
        <w:t xml:space="preserve">/Spain-Valencia/Paramedic/CaseStudy/&gt;, speed is critical. The</w:t>
      </w:r>
    </w:p>
    <w:p>
      <w:pPr>
        <w:pStyle w:val="BodyText"/>
      </w:pPr>
      <w:r>
        <w:t xml:space="preserve">/Paramedic/Spain-Valencia/Casestudy/&gt;) arrives on scene within minutes, initiates CPR, and uses an automated external defibrillator (AED). If the rhythm is shockable, they administer advanced pharmacological interventions. Data from Valencia shows that early intervention by trained</w:t>
      </w:r>
    </w:p>
    <w:p>
      <w:pPr>
        <w:pStyle w:val="BodyText"/>
      </w:pPr>
      <w:r>
        <w:t xml:space="preserve">/Paramedics/Spain-Valencia/CaseStudy/&gt;) significantly increases survival rates compared to national averages.</w:t>
      </w:r>
    </w:p>
    <w:bookmarkEnd w:id="29"/>
    <w:bookmarkStart w:id="30" w:name="geriatric-care-and-polypharmacy"/>
    <w:p>
      <w:pPr>
        <w:pStyle w:val="Heading3"/>
      </w:pPr>
      <w:r>
        <w:t xml:space="preserve">5.2 Geriatric Care and Polypharmacy</w:t>
      </w:r>
    </w:p>
    <w:p>
      <w:pPr>
        <w:pStyle w:val="FirstParagraph"/>
      </w:pPr>
      <w:r>
        <w:t xml:space="preserve">/Spain, Valencia/Paramedic/Casestudy/&gt;) sees a high proportion of elderly patients due to the region’s demographic profile.</w:t>
      </w:r>
    </w:p>
    <w:p>
      <w:pPr>
        <w:pStyle w:val="BodyText"/>
      </w:pPr>
      <w:r>
        <w:t xml:space="preserve">/Paramedics/Spain-Valencia/Casestudy/&gt; are trained to assess polypharmacy issues and differentiate between minor falls and potential fractures or internal bleeding. This nuanced approach prevents unnecessary hospital admissions, which is vital for reducing pressure on Valencian hospitals.</w:t>
      </w:r>
    </w:p>
    <w:bookmarkEnd w:id="30"/>
    <w:bookmarkEnd w:id="31"/>
    <w:bookmarkStart w:id="32" w:name="future-outlook"/>
    <w:p>
      <w:pPr>
        <w:pStyle w:val="Heading2"/>
      </w:pPr>
      <w:r>
        <w:t xml:space="preserve">6. Future Outlook</w:t>
      </w:r>
    </w:p>
    <w:p>
      <w:pPr>
        <w:pStyle w:val="FirstParagraph"/>
      </w:pPr>
      <w:r>
        <w:t xml:space="preserve">The future of emergency medicine in</w:t>
      </w:r>
    </w:p>
    <w:p>
      <w:pPr>
        <w:pStyle w:val="BodyText"/>
      </w:pPr>
      <w:r>
        <w:t xml:space="preserve">/Spain-Valencia/Paramedic/Casestudy/&gt;) points towards greater autonomy for</w:t>
      </w:r>
    </w:p>
    <w:p>
      <w:pPr>
        <w:pStyle w:val="BodyText"/>
      </w:pPr>
      <w:r>
        <w:t xml:space="preserve">/Paramedics/Spain-Valencia/Casestudy/&gt;. Discussions are ongoing regarding the expansion of prescribing rights and the ability to manage certain conditions without immediate hospital transfer. Additionally, the integration of artificial intelligence in dispatch systems promises to further optimize resource allocation. As Valencia continues to grow as a medical tourism hub and a residential area for expatriates,</w:t>
      </w:r>
    </w:p>
    <w:p>
      <w:pPr>
        <w:pStyle w:val="BodyText"/>
      </w:pPr>
      <w:r>
        <w:t xml:space="preserve">/Paramedics/Spain-Valencia/Casestudy/&gt; will play an even more pivotal role in ensuring equitable and efficient healthcare access.</w:t>
      </w:r>
    </w:p>
    <w:bookmarkEnd w:id="32"/>
    <w:bookmarkStart w:id="33" w:name="conclusion"/>
    <w:p>
      <w:pPr>
        <w:pStyle w:val="Heading2"/>
      </w:pPr>
      <w:r>
        <w:t xml:space="preserve">7. Conclusion</w:t>
      </w:r>
    </w:p>
    <w:p>
      <w:pPr>
        <w:pStyle w:val="FirstParagraph"/>
      </w:pPr>
      <w:r>
        <w:t xml:space="preserve">This</w:t>
      </w:r>
    </w:p>
    <w:p>
      <w:pPr>
        <w:pStyle w:val="BodyText"/>
      </w:pPr>
      <w:r>
        <w:t xml:space="preserve">/Case Study/Paramedic/Spain-Valencia/&gt;) highlights the dynamic nature of emergency services in the Valencia region of Spain. The professionalization of the</w:t>
      </w:r>
      <w:r>
        <w:t xml:space="preserve"> </w:t>
      </w:r>
      <w:r>
        <w:rPr>
          <w:iCs/>
          <w:i/>
          <w:bCs/>
          <w:b/>
        </w:rPr>
        <w:t xml:space="preserve">/Paramedic</w:t>
      </w:r>
      <w:r>
        <w:t xml:space="preserve">, supported by robust training and technological innovation, has enhanced the quality of pre-hospital care. While challenges such as urban congestion and workforce retention persist, proactive strategies implemented by Valencian health authorities offer a model for other regions. The success of</w:t>
      </w:r>
    </w:p>
    <w:p>
      <w:pPr>
        <w:pStyle w:val="BodyText"/>
      </w:pPr>
      <w:r>
        <w:t xml:space="preserve">/Paramedics/Spain-Valencia/Casestudy/&gt; is not just a local triumph but a significant contribution to the broader healthcare landscape in</w:t>
      </w:r>
      <w:r>
        <w:t xml:space="preserve"> </w:t>
      </w:r>
      <w:r>
        <w:rPr>
          <w:iCs/>
          <w:i/>
          <w:bCs/>
          <w:b/>
        </w:rPr>
        <w:t xml:space="preserve">/Spain</w:t>
      </w:r>
      <w:r>
        <w:t xml:space="preserve">. By continuing to invest in human resources and technology, Valencia is setting a new standard for what</w:t>
      </w:r>
    </w:p>
    <w:p>
      <w:pPr>
        <w:pStyle w:val="BodyText"/>
      </w:pPr>
      <w:r>
        <w:t xml:space="preserve">/Paramedics/Spain-Valencia/Casestudy/&gt; can achieve.</w:t>
      </w:r>
    </w:p>
    <w:p>
      <w:r>
        <w:pict>
          <v:rect style="width:0;height:1.5pt" o:hralign="center" o:hrstd="t" o:hr="t"/>
        </w:pict>
      </w:r>
    </w:p>
    <w:p>
      <w:pPr>
        <w:pStyle w:val="FirstParagraph"/>
      </w:pPr>
      <w:r>
        <w:t xml:space="preserve">This document serves as an informational</w:t>
      </w:r>
    </w:p>
    <w:p>
      <w:pPr>
        <w:pStyle w:val="BodyText"/>
      </w:pPr>
      <w:r>
        <w:t xml:space="preserve">/Case Study/Paramedic/Spain-Valencia/&gt;) and is intended for educational and professional development purposes.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Integration of Advanced Paramedic Services in Spain, Valencia</dc:title>
  <dc:creator/>
  <cp:keywords/>
  <dcterms:created xsi:type="dcterms:W3CDTF">2026-07-29T17:11:40Z</dcterms:created>
  <dcterms:modified xsi:type="dcterms:W3CDTF">2026-07-29T17:11:40Z</dcterms:modified>
</cp:coreProperties>
</file>

<file path=docProps/custom.xml><?xml version="1.0" encoding="utf-8"?>
<Properties xmlns="http://schemas.openxmlformats.org/officeDocument/2006/custom-properties" xmlns:vt="http://schemas.openxmlformats.org/officeDocument/2006/docPropsVTypes"/>
</file>