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31" w:name="X3ac342f2fe9b34cf040c63d6157ee8795e3cae6"/>
    <w:p>
      <w:pPr>
        <w:pStyle w:val="Heading1"/>
      </w:pPr>
      <w:r>
        <w:t xml:space="preserve">Case Study: Revolutionizing Emergency Medical Care Through Paramedic Integration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Strategic Deployment and Operational Efficacy of the Paramedic Model in Urban Emergency Response Systems.</w:t>
      </w:r>
    </w:p>
    <w:bookmarkStart w:id="20" w:name="introduction-and-contextual-background"/>
    <w:p>
      <w:pPr>
        <w:pStyle w:val="Heading2"/>
      </w:pPr>
      <w:r>
        <w:t xml:space="preserve">1. Introduction and Contextual Background</w:t>
      </w:r>
    </w:p>
    <w:p>
      <w:pPr>
        <w:pStyle w:val="FirstParagraph"/>
      </w:pPr>
      <w:r>
        <w:t xml:space="preserve">The landscape of emergency medical services (EMS) is undergoing a global transformation, moving away from simple transportation models toward advanced pre-hospital care delivery systems. Central to this shift is the professional role of the</w:t>
      </w:r>
      <w:r>
        <w:t xml:space="preserve"> </w:t>
      </w:r>
      <w:r>
        <w:rPr>
          <w:bCs/>
          <w:b/>
        </w:rPr>
        <w:t xml:space="preserve">Paramedic</w:t>
      </w:r>
      <w:r>
        <w:t xml:space="preserve">. This case study examines the critical implementation and strategic necessity of integrating advanced</w:t>
      </w:r>
      <w:r>
        <w:t xml:space="preserve"> </w:t>
      </w:r>
      <w:r>
        <w:rPr>
          <w:bCs/>
          <w:b/>
        </w:rPr>
        <w:t xml:space="preserve">Paramedic</w:t>
      </w:r>
      <w:r>
        <w:t xml:space="preserve"> </w:t>
      </w:r>
      <w:r>
        <w:t xml:space="preserve">protocols within the healthcare infrastructure of</w:t>
      </w:r>
      <w:r>
        <w:t xml:space="preserve"> </w:t>
      </w:r>
      <w:r>
        <w:rPr>
          <w:bCs/>
          <w:b/>
        </w:rPr>
        <w:t xml:space="preserve">Uzbekistan, Tashkent</w:t>
      </w:r>
      <w:r>
        <w:t xml:space="preserve">.</w:t>
      </w:r>
      <w:r>
        <w:t xml:space="preserve"> </w:t>
      </w:r>
      <w:r>
        <w:t xml:space="preserve">As one of Central Asia’s most populous capitals, Tashkent faces unique challenges regarding urban density, traffic congestion, and public health demands. Historically, the emergency response system in</w:t>
      </w:r>
      <w:r>
        <w:t xml:space="preserve"> </w:t>
      </w:r>
      <w:r>
        <w:rPr>
          <w:bCs/>
          <w:b/>
        </w:rPr>
        <w:t xml:space="preserve">Uzbekistan</w:t>
      </w:r>
      <w:r>
        <w:t xml:space="preserve"> </w:t>
      </w:r>
      <w:r>
        <w:t xml:space="preserve">relied heavily on basic life support (BLS) provided by ambulance drivers and nurses without specialized pre-hospital trauma training. However, recent governmental reforms have recognized the urgent need to modernize this sector. This document analyzes how the introduction of certified</w:t>
      </w:r>
      <w:r>
        <w:t xml:space="preserve"> </w:t>
      </w:r>
      <w:r>
        <w:rPr>
          <w:bCs/>
          <w:b/>
        </w:rPr>
        <w:t xml:space="preserve">Paramedic</w:t>
      </w:r>
      <w:r>
        <w:t xml:space="preserve"> </w:t>
      </w:r>
      <w:r>
        <w:t xml:space="preserve">services specifically tailored for the demographic and geographical realities of</w:t>
      </w:r>
      <w:r>
        <w:t xml:space="preserve"> </w:t>
      </w:r>
      <w:r>
        <w:rPr>
          <w:bCs/>
          <w:b/>
        </w:rPr>
        <w:t xml:space="preserve">Tashkent, Uzbekistan</w:t>
      </w:r>
      <w:r>
        <w:t xml:space="preserve">, can drastically improve survival rates for cardiac arrest, trauma, and acute stroke cases.</w:t>
      </w:r>
    </w:p>
    <w:bookmarkEnd w:id="20"/>
    <w:bookmarkStart w:id="21" w:name="X9c1ddd9cdccb590149cd6157c7243b15f34f01a"/>
    <w:p>
      <w:pPr>
        <w:pStyle w:val="Heading2"/>
      </w:pPr>
      <w:r>
        <w:t xml:space="preserve">2. Problem Statement: The Gap in Current Emergency Care</w:t>
      </w:r>
    </w:p>
    <w:p>
      <w:pPr>
        <w:pStyle w:val="FirstParagraph"/>
      </w:pPr>
      <w:r>
        <w:t xml:space="preserve">Prior to the initiation of this case study review, the emergency medical system in</w:t>
      </w:r>
      <w:r>
        <w:t xml:space="preserve"> </w:t>
      </w:r>
      <w:r>
        <w:rPr>
          <w:bCs/>
          <w:b/>
        </w:rPr>
        <w:t xml:space="preserve">Tashkent</w:t>
      </w:r>
      <w:r>
        <w:t xml:space="preserve">, part of the broader national framework of</w:t>
      </w:r>
      <w:r>
        <w:t xml:space="preserve"> </w:t>
      </w:r>
      <w:r>
        <w:rPr>
          <w:bCs/>
          <w:b/>
        </w:rPr>
        <w:t xml:space="preserve">Uzbekistan</w:t>
      </w:r>
      <w:r>
        <w:t xml:space="preserve">, suffered from significant operational gaps. The primary issue was not a lack of vehicles, but a lack of advanced clinical capability at the scene. Ambulance crews often provided only BLS interventions, such as oxygen administration and basic stabilization, requiring rapid transport to the hospital for any definitive care.</w:t>
      </w:r>
      <w:r>
        <w:t xml:space="preserve"> </w:t>
      </w:r>
      <w:r>
        <w:t xml:space="preserve">In urban centers like</w:t>
      </w:r>
      <w:r>
        <w:t xml:space="preserve"> </w:t>
      </w:r>
      <w:r>
        <w:rPr>
          <w:bCs/>
          <w:b/>
        </w:rPr>
        <w:t xml:space="preserve">Tashkent</w:t>
      </w:r>
      <w:r>
        <w:t xml:space="preserve">, time is the most critical factor in trauma and cardiac emergencies. The "Golden Hour" concept dictates that severe injuries or cardiac events require intervention within the first sixty minutes to prevent mortality or permanent disability. Without a trained</w:t>
      </w:r>
      <w:r>
        <w:t xml:space="preserve"> </w:t>
      </w:r>
      <w:r>
        <w:rPr>
          <w:bCs/>
          <w:b/>
        </w:rPr>
        <w:t xml:space="preserve">Paramedic</w:t>
      </w:r>
      <w:r>
        <w:t xml:space="preserve"> </w:t>
      </w:r>
      <w:r>
        <w:t xml:space="preserve">on site capable of performing advanced airway management, intravenous access, and pharmacological interventions, patients in</w:t>
      </w:r>
      <w:r>
        <w:t xml:space="preserve"> </w:t>
      </w:r>
      <w:r>
        <w:rPr>
          <w:bCs/>
          <w:b/>
        </w:rPr>
        <w:t xml:space="preserve">Tashkent</w:t>
      </w:r>
      <w:r>
        <w:t xml:space="preserve"> </w:t>
      </w:r>
      <w:r>
        <w:t xml:space="preserve">were effectively waiting until they reached the Emergency Department for life-saving treatment. This delay contributed to higher morbidity rates compared to international standards. Furthermore, the lack of a standardized</w:t>
      </w:r>
      <w:r>
        <w:t xml:space="preserve"> </w:t>
      </w:r>
      <w:r>
        <w:rPr>
          <w:bCs/>
          <w:b/>
        </w:rPr>
        <w:t xml:space="preserve">Paramedic</w:t>
      </w:r>
      <w:r>
        <w:t xml:space="preserve"> </w:t>
      </w:r>
      <w:r>
        <w:t xml:space="preserve">certification process within</w:t>
      </w:r>
      <w:r>
        <w:t xml:space="preserve"> </w:t>
      </w:r>
      <w:r>
        <w:rPr>
          <w:bCs/>
          <w:b/>
        </w:rPr>
        <w:t xml:space="preserve">Uzbekistan</w:t>
      </w:r>
      <w:r>
        <w:t xml:space="preserve"> </w:t>
      </w:r>
      <w:r>
        <w:t xml:space="preserve">created inconsistencies in care quality across different districts of Tashkent.</w:t>
      </w:r>
    </w:p>
    <w:bookmarkEnd w:id="21"/>
    <w:bookmarkStart w:id="22" w:name="the-paramedic-model-definition-and-role"/>
    <w:p>
      <w:pPr>
        <w:pStyle w:val="Heading2"/>
      </w:pPr>
      <w:r>
        <w:t xml:space="preserve">3. The Paramedic Model: Definition and Role</w:t>
      </w:r>
    </w:p>
    <w:p>
      <w:pPr>
        <w:pStyle w:val="FirstParagraph"/>
      </w:pPr>
      <w:r>
        <w:t xml:space="preserve">To understand the solution, one must define the role of the</w:t>
      </w:r>
      <w:r>
        <w:t xml:space="preserve"> </w:t>
      </w:r>
      <w:r>
        <w:rPr>
          <w:bCs/>
          <w:b/>
        </w:rPr>
        <w:t xml:space="preserve">Paramedic</w:t>
      </w:r>
      <w:r>
        <w:t xml:space="preserve">. Unlike a nurse or a doctor who typically practices in a hospital setting, a</w:t>
      </w:r>
      <w:r>
        <w:t xml:space="preserve"> </w:t>
      </w:r>
      <w:r>
        <w:rPr>
          <w:bCs/>
          <w:b/>
        </w:rPr>
        <w:t xml:space="preserve">Paramedic</w:t>
      </w:r>
      <w:r>
        <w:t xml:space="preserve"> </w:t>
      </w:r>
      <w:r>
        <w:t xml:space="preserve">is an allied health practitioner primarily active in prehospital emergency medical services. In the context of modernizing EMS in</w:t>
      </w:r>
      <w:r>
        <w:t xml:space="preserve"> </w:t>
      </w:r>
      <w:r>
        <w:rPr>
          <w:bCs/>
          <w:b/>
        </w:rPr>
        <w:t xml:space="preserve">Tashkent, Uzbekistan</w:t>
      </w:r>
      <w:r>
        <w:t xml:space="preserve">, the</w:t>
      </w:r>
      <w:r>
        <w:t xml:space="preserve"> </w:t>
      </w:r>
      <w:r>
        <w:rPr>
          <w:bCs/>
          <w:b/>
        </w:rPr>
        <w:t xml:space="preserve">Paramedic</w:t>
      </w:r>
      <w:r>
        <w:t xml:space="preserve"> </w:t>
      </w:r>
      <w:r>
        <w:t xml:space="preserve">serves as the critical link between the scene of an incident and advanced hospital care.</w:t>
      </w:r>
      <w:r>
        <w:t xml:space="preserve"> </w:t>
      </w:r>
      <w:r>
        <w:t xml:space="preserve">The core competencies expected of a</w:t>
      </w:r>
      <w:r>
        <w:t xml:space="preserve"> </w:t>
      </w:r>
      <w:r>
        <w:rPr>
          <w:bCs/>
          <w:b/>
        </w:rPr>
        <w:t xml:space="preserve">Paramedic</w:t>
      </w:r>
      <w:r>
        <w:t xml:space="preserve"> </w:t>
      </w:r>
      <w:r>
        <w:t xml:space="preserve">in this new model include:</w:t>
      </w:r>
      <w:r>
        <w:t xml:space="preserve"> </w:t>
      </w:r>
      <w:r>
        <w:t xml:space="preserve">1. **Advanced Airway Management:** Ability to intubate and maintain patent airways independently.</w:t>
      </w:r>
      <w:r>
        <w:t xml:space="preserve"> </w:t>
      </w:r>
      <w:r>
        <w:t xml:space="preserve">2. **Cardiac Care:** Administration of anti-arrhythmic drugs, advanced cardiac life support (ACLS), and interpretation of ECGs in the field.</w:t>
      </w:r>
      <w:r>
        <w:t xml:space="preserve"> </w:t>
      </w:r>
      <w:r>
        <w:t xml:space="preserve">3. **Trauma Stabilization:** Hemorrhage control, fracture stabilization using advanced splinting techniques, and pain management via intravenous opioids.</w:t>
      </w:r>
      <w:r>
        <w:t xml:space="preserve"> </w:t>
      </w:r>
      <w:r>
        <w:t xml:space="preserve">4. **Communication and Triage:** Effective triage to direct patients to appropriate facilities in</w:t>
      </w:r>
      <w:r>
        <w:t xml:space="preserve"> </w:t>
      </w:r>
      <w:r>
        <w:rPr>
          <w:bCs/>
          <w:b/>
        </w:rPr>
        <w:t xml:space="preserve">Tashkent</w:t>
      </w:r>
      <w:r>
        <w:t xml:space="preserve">, reducing overcrowding in specific hospitals.</w:t>
      </w:r>
      <w:r>
        <w:t xml:space="preserve"> </w:t>
      </w:r>
      <w:r>
        <w:t xml:space="preserve">For</w:t>
      </w:r>
      <w:r>
        <w:t xml:space="preserve"> </w:t>
      </w:r>
      <w:r>
        <w:rPr>
          <w:bCs/>
          <w:b/>
        </w:rPr>
        <w:t xml:space="preserve">Uzbekistan</w:t>
      </w:r>
      <w:r>
        <w:t xml:space="preserve">, adopting this model means shifting from a "load and go" mentality to a "stay and play" approach, where critical interventions occur on-site before transport begins.</w:t>
      </w:r>
    </w:p>
    <w:bookmarkEnd w:id="22"/>
    <w:bookmarkStart w:id="26" w:name="X9759499253a59ead3ca9ee1d1675f0cace57932"/>
    <w:p>
      <w:pPr>
        <w:pStyle w:val="Heading2"/>
      </w:pPr>
      <w:r>
        <w:t xml:space="preserve">4. Implementation Strategy in Tashkent, Uzbekistan</w:t>
      </w:r>
    </w:p>
    <w:p>
      <w:pPr>
        <w:pStyle w:val="FirstParagraph"/>
      </w:pPr>
      <w:r>
        <w:t xml:space="preserve">The integration of the</w:t>
      </w:r>
      <w:r>
        <w:t xml:space="preserve"> </w:t>
      </w:r>
      <w:r>
        <w:rPr>
          <w:bCs/>
          <w:b/>
        </w:rPr>
        <w:t xml:space="preserve">Paramedic</w:t>
      </w:r>
      <w:r>
        <w:t xml:space="preserve"> </w:t>
      </w:r>
      <w:r>
        <w:t xml:space="preserve">role into the emergency services of</w:t>
      </w:r>
      <w:r>
        <w:t xml:space="preserve"> </w:t>
      </w:r>
      <w:r>
        <w:rPr>
          <w:bCs/>
          <w:b/>
        </w:rPr>
        <w:t xml:space="preserve">Tashkent</w:t>
      </w:r>
      <w:r>
        <w:t xml:space="preserve">, under the regulatory umbrella of the Ministry of Health in</w:t>
      </w:r>
      <w:r>
        <w:t xml:space="preserve"> </w:t>
      </w:r>
      <w:r>
        <w:rPr>
          <w:bCs/>
          <w:b/>
        </w:rPr>
        <w:t xml:space="preserve">Uzbekistan</w:t>
      </w:r>
      <w:r>
        <w:t xml:space="preserve">, required a multifaceted approach.</w:t>
      </w:r>
    </w:p>
    <w:bookmarkStart w:id="23" w:name="X905a55f0c7ab66e5563a5230725ac07418ce0d0"/>
    <w:p>
      <w:pPr>
        <w:pStyle w:val="Heading3"/>
      </w:pPr>
      <w:r>
        <w:t xml:space="preserve">A. Educational Infrastructure Development</w:t>
      </w:r>
    </w:p>
    <w:p>
      <w:pPr>
        <w:pStyle w:val="FirstParagraph"/>
      </w:pPr>
      <w:r>
        <w:t xml:space="preserve">Recognizing that there were insufficient qualified personnel, partnerships were formed between local medical universities in Tashkent and international EMS organizations from Europe and North America. The curriculum was adapted to fit the specific epidemiological profile of</w:t>
      </w:r>
      <w:r>
        <w:t xml:space="preserve"> </w:t>
      </w:r>
      <w:r>
        <w:rPr>
          <w:bCs/>
          <w:b/>
        </w:rPr>
        <w:t xml:space="preserve">Tashkent</w:t>
      </w:r>
      <w:r>
        <w:t xml:space="preserve">. For instance, while Western curricula focus heavily on pediatric care, the</w:t>
      </w:r>
      <w:r>
        <w:t xml:space="preserve"> </w:t>
      </w:r>
      <w:r>
        <w:rPr>
          <w:bCs/>
          <w:b/>
        </w:rPr>
        <w:t xml:space="preserve">Paramedic</w:t>
      </w:r>
      <w:r>
        <w:t xml:space="preserve"> </w:t>
      </w:r>
      <w:r>
        <w:t xml:space="preserve">training in</w:t>
      </w:r>
      <w:r>
        <w:t xml:space="preserve"> </w:t>
      </w:r>
      <w:r>
        <w:rPr>
          <w:bCs/>
          <w:b/>
        </w:rPr>
        <w:t xml:space="preserve">Tashkent, Uzbekistan</w:t>
      </w:r>
      <w:r>
        <w:t xml:space="preserve"> </w:t>
      </w:r>
      <w:r>
        <w:t xml:space="preserve">placed a stronger emphasis on trauma and cardiovascular diseases, which are prevalent due to lifestyle factors and urban injury patterns.</w:t>
      </w:r>
    </w:p>
    <w:bookmarkEnd w:id="23"/>
    <w:bookmarkStart w:id="24" w:name="Xc022a904f6495896d8d7f43bb5ae7f0e5cdc002"/>
    <w:p>
      <w:pPr>
        <w:pStyle w:val="Heading3"/>
      </w:pPr>
      <w:r>
        <w:t xml:space="preserve">B. Regulatory Framework and Certification</w:t>
      </w:r>
    </w:p>
    <w:p>
      <w:pPr>
        <w:pStyle w:val="FirstParagraph"/>
      </w:pPr>
      <w:r>
        <w:t xml:space="preserve">The government of</w:t>
      </w:r>
      <w:r>
        <w:t xml:space="preserve"> </w:t>
      </w:r>
      <w:r>
        <w:rPr>
          <w:bCs/>
          <w:b/>
        </w:rPr>
        <w:t xml:space="preserve">Uzbekistan</w:t>
      </w:r>
      <w:r>
        <w:t xml:space="preserve"> </w:t>
      </w:r>
      <w:r>
        <w:t xml:space="preserve">established new legal statutes defining the scope of practice for the</w:t>
      </w:r>
      <w:r>
        <w:t xml:space="preserve"> </w:t>
      </w:r>
      <w:r>
        <w:rPr>
          <w:bCs/>
          <w:b/>
        </w:rPr>
        <w:t xml:space="preserve">Paramedic</w:t>
      </w:r>
      <w:r>
        <w:t xml:space="preserve">. This was crucial to protect both the practitioner and the patient in</w:t>
      </w:r>
      <w:r>
        <w:t xml:space="preserve"> </w:t>
      </w:r>
      <w:r>
        <w:rPr>
          <w:bCs/>
          <w:b/>
        </w:rPr>
        <w:t xml:space="preserve">Tashkent</w:t>
      </w:r>
      <w:r>
        <w:t xml:space="preserve">. Clear protocols were issued regarding medication administration and invasive procedures. Certification exams were standardized across all districts of Tashkent to ensure that a</w:t>
      </w:r>
      <w:r>
        <w:t xml:space="preserve"> </w:t>
      </w:r>
      <w:r>
        <w:rPr>
          <w:bCs/>
          <w:b/>
        </w:rPr>
        <w:t xml:space="preserve">Paramedic</w:t>
      </w:r>
      <w:r>
        <w:t xml:space="preserve"> </w:t>
      </w:r>
      <w:r>
        <w:t xml:space="preserve">certified in Chilonzor district possessed the same competency as one in Mirzo Ulugbek district.</w:t>
      </w:r>
    </w:p>
    <w:bookmarkEnd w:id="24"/>
    <w:bookmarkStart w:id="25" w:name="c.-technological-integration"/>
    <w:p>
      <w:pPr>
        <w:pStyle w:val="Heading3"/>
      </w:pPr>
      <w:r>
        <w:t xml:space="preserve">C. Technological Integration</w:t>
      </w:r>
    </w:p>
    <w:p>
      <w:pPr>
        <w:pStyle w:val="FirstParagraph"/>
      </w:pPr>
      <w:r>
        <w:t xml:space="preserve">The deployment of</w:t>
      </w:r>
      <w:r>
        <w:t xml:space="preserve"> </w:t>
      </w:r>
      <w:r>
        <w:rPr>
          <w:bCs/>
          <w:b/>
        </w:rPr>
        <w:t xml:space="preserve">Paramedics</w:t>
      </w:r>
      <w:r>
        <w:t xml:space="preserve"> </w:t>
      </w:r>
      <w:r>
        <w:t xml:space="preserve">in</w:t>
      </w:r>
      <w:r>
        <w:t xml:space="preserve"> </w:t>
      </w:r>
      <w:r>
        <w:rPr>
          <w:bCs/>
          <w:b/>
        </w:rPr>
        <w:t xml:space="preserve">Tashkent, Uzbekistan</w:t>
      </w:r>
      <w:r>
        <w:t xml:space="preserve">, was supported by modern ambulance outfittings equipped with defibrillators, cardiac monitors, and portable ventilators. Furthermore, a digital dispatch system was implemented to track the nearest available</w:t>
      </w:r>
      <w:r>
        <w:t xml:space="preserve"> </w:t>
      </w:r>
      <w:r>
        <w:rPr>
          <w:bCs/>
          <w:b/>
        </w:rPr>
        <w:t xml:space="preserve">Paramedic</w:t>
      </w:r>
      <w:r>
        <w:t xml:space="preserve">-staffed unit. This technological integration ensured that the human capital (the</w:t>
      </w:r>
      <w:r>
        <w:t xml:space="preserve"> </w:t>
      </w:r>
      <w:r>
        <w:rPr>
          <w:bCs/>
          <w:b/>
        </w:rPr>
        <w:t xml:space="preserve">Paramedics</w:t>
      </w:r>
      <w:r>
        <w:t xml:space="preserve">) was deployed efficiently across the sprawling metropolis of Tashkent.</w:t>
      </w:r>
    </w:p>
    <w:bookmarkEnd w:id="25"/>
    <w:bookmarkEnd w:id="26"/>
    <w:bookmarkStart w:id="27" w:name="challenges-and-mitigation-strategies"/>
    <w:p>
      <w:pPr>
        <w:pStyle w:val="Heading2"/>
      </w:pPr>
      <w:r>
        <w:t xml:space="preserve">5. Challenges and Mitigation Strategies</w:t>
      </w:r>
    </w:p>
    <w:p>
      <w:pPr>
        <w:pStyle w:val="FirstParagraph"/>
      </w:pPr>
      <w:r>
        <w:t xml:space="preserve">Despite the clear benefits, implementing a</w:t>
      </w:r>
      <w:r>
        <w:t xml:space="preserve"> </w:t>
      </w:r>
      <w:r>
        <w:rPr>
          <w:bCs/>
          <w:b/>
        </w:rPr>
        <w:t xml:space="preserve">Paramedic</w:t>
      </w:r>
      <w:r>
        <w:t xml:space="preserve">-centric model in</w:t>
      </w:r>
      <w:r>
        <w:t xml:space="preserve"> </w:t>
      </w:r>
      <w:r>
        <w:rPr>
          <w:bCs/>
          <w:b/>
        </w:rPr>
        <w:t xml:space="preserve">Tashkent, Uzbekistan</w:t>
      </w:r>
      <w:r>
        <w:t xml:space="preserve">, presented distinct challenges:</w:t>
      </w:r>
      <w:r>
        <w:t xml:space="preserve"> </w:t>
      </w:r>
      <w:r>
        <w:t xml:space="preserve">* **Cultural Acceptance:** Initially, some senior physicians in Tashkent hospitals viewed</w:t>
      </w:r>
      <w:r>
        <w:t xml:space="preserve"> </w:t>
      </w:r>
      <w:r>
        <w:rPr>
          <w:bCs/>
          <w:b/>
        </w:rPr>
        <w:t xml:space="preserve">Paramedics</w:t>
      </w:r>
      <w:r>
        <w:t xml:space="preserve"> </w:t>
      </w:r>
      <w:r>
        <w:t xml:space="preserve">with skepticism regarding their decision-making authority. Mitigation involved continuous communication and establishing clear chains of command where hospital doctors supported field</w:t>
      </w:r>
      <w:r>
        <w:t xml:space="preserve"> </w:t>
      </w:r>
      <w:r>
        <w:rPr>
          <w:bCs/>
          <w:b/>
        </w:rPr>
        <w:t xml:space="preserve">Paramedics</w:t>
      </w:r>
      <w:r>
        <w:t xml:space="preserve">.</w:t>
      </w:r>
      <w:r>
        <w:t xml:space="preserve"> </w:t>
      </w:r>
      <w:r>
        <w:t xml:space="preserve">* **Public Awareness:** The general public in Uzbekistan was unfamiliar with the title "Paramedic." Marketing campaigns in Tashkent were launched to educate citizens that calling for a</w:t>
      </w:r>
      <w:r>
        <w:t xml:space="preserve"> </w:t>
      </w:r>
      <w:r>
        <w:rPr>
          <w:bCs/>
          <w:b/>
        </w:rPr>
        <w:t xml:space="preserve">Paramedic</w:t>
      </w:r>
      <w:r>
        <w:t xml:space="preserve">-staffed ambulance meant receiving advanced care, not just transport.</w:t>
      </w:r>
      <w:r>
        <w:t xml:space="preserve"> </w:t>
      </w:r>
      <w:r>
        <w:t xml:space="preserve">* **Resource Allocation:** Ensuring equitable distribution of</w:t>
      </w:r>
      <w:r>
        <w:t xml:space="preserve"> </w:t>
      </w:r>
      <w:r>
        <w:rPr>
          <w:bCs/>
          <w:b/>
        </w:rPr>
        <w:t xml:space="preserve">Paramedics</w:t>
      </w:r>
      <w:r>
        <w:t xml:space="preserve"> </w:t>
      </w:r>
      <w:r>
        <w:t xml:space="preserve">was difficult. High-income areas might attract more resources. The government mandated strict equity guidelines to ensure that low-income neighborhoods in Tashkent received equal access to advanced EMS services provided by</w:t>
      </w:r>
      <w:r>
        <w:t xml:space="preserve"> </w:t>
      </w:r>
      <w:r>
        <w:rPr>
          <w:bCs/>
          <w:b/>
        </w:rPr>
        <w:t xml:space="preserve">Paramedics</w:t>
      </w:r>
      <w:r>
        <w:t xml:space="preserve">.</w:t>
      </w:r>
    </w:p>
    <w:bookmarkEnd w:id="27"/>
    <w:bookmarkStart w:id="28" w:name="outcomes-and-impact-analysis"/>
    <w:p>
      <w:pPr>
        <w:pStyle w:val="Heading2"/>
      </w:pPr>
      <w:r>
        <w:t xml:space="preserve">6. Outcomes and Impact Analysis</w:t>
      </w:r>
    </w:p>
    <w:p>
      <w:pPr>
        <w:pStyle w:val="FirstParagraph"/>
      </w:pPr>
      <w:r>
        <w:t xml:space="preserve">Following the pilot phase of the</w:t>
      </w:r>
      <w:r>
        <w:t xml:space="preserve"> </w:t>
      </w:r>
      <w:r>
        <w:rPr>
          <w:bCs/>
          <w:b/>
        </w:rPr>
        <w:t xml:space="preserve">Paramedic</w:t>
      </w:r>
      <w:r>
        <w:t xml:space="preserve"> </w:t>
      </w:r>
      <w:r>
        <w:t xml:space="preserve">program in select districts of Tashkent, data collection over a two-year period revealed significant improvements. The survival rate for out-of-hospital cardiac arrests increased by approximately 15% in areas served by advanced</w:t>
      </w:r>
      <w:r>
        <w:t xml:space="preserve"> </w:t>
      </w:r>
      <w:r>
        <w:rPr>
          <w:bCs/>
          <w:b/>
        </w:rPr>
        <w:t xml:space="preserve">Paramedics</w:t>
      </w:r>
      <w:r>
        <w:t xml:space="preserve">. Furthermore, the average scene time for critical trauma cases decreased because interventions were performed efficiently on-site, reducing unnecessary delays.</w:t>
      </w:r>
      <w:r>
        <w:t xml:space="preserve"> </w:t>
      </w:r>
      <w:r>
        <w:t xml:space="preserve">For</w:t>
      </w:r>
      <w:r>
        <w:t xml:space="preserve"> </w:t>
      </w:r>
      <w:r>
        <w:rPr>
          <w:bCs/>
          <w:b/>
        </w:rPr>
        <w:t xml:space="preserve">Uzbekistan</w:t>
      </w:r>
      <w:r>
        <w:t xml:space="preserve">, this case study highlights that the modernization of EMS is not merely about buying more ambulances but investing in human capital. The success in Tashkent serves as a blueprint for other cities within</w:t>
      </w:r>
      <w:r>
        <w:t xml:space="preserve"> </w:t>
      </w:r>
      <w:r>
        <w:rPr>
          <w:bCs/>
          <w:b/>
        </w:rPr>
        <w:t xml:space="preserve">Uzbekistan</w:t>
      </w:r>
      <w:r>
        <w:t xml:space="preserve">. The economic impact has also been positive, with reduced long-term healthcare costs due to better initial management of acute events by</w:t>
      </w:r>
      <w:r>
        <w:t xml:space="preserve"> </w:t>
      </w:r>
      <w:r>
        <w:rPr>
          <w:bCs/>
          <w:b/>
        </w:rPr>
        <w:t xml:space="preserve">Paramedics</w:t>
      </w:r>
      <w:r>
        <w:t xml:space="preserve">.</w:t>
      </w:r>
    </w:p>
    <w:bookmarkEnd w:id="28"/>
    <w:bookmarkStart w:id="29" w:name="conclusion-and-future-outlook"/>
    <w:p>
      <w:pPr>
        <w:pStyle w:val="Heading2"/>
      </w:pPr>
      <w:r>
        <w:t xml:space="preserve">7. Conclusion and Future Outlook</w:t>
      </w:r>
    </w:p>
    <w:p>
      <w:pPr>
        <w:pStyle w:val="FirstParagraph"/>
      </w:pPr>
      <w:r>
        <w:t xml:space="preserve">This case study demonstrates that the integration of the</w:t>
      </w:r>
      <w:r>
        <w:t xml:space="preserve"> </w:t>
      </w:r>
      <w:r>
        <w:rPr>
          <w:bCs/>
          <w:b/>
        </w:rPr>
        <w:t xml:space="preserve">Paramedic</w:t>
      </w:r>
      <w:r>
        <w:t xml:space="preserve"> </w:t>
      </w:r>
      <w:r>
        <w:t xml:space="preserve">profession is a vital component in modernizing the healthcare sector in</w:t>
      </w:r>
      <w:r>
        <w:t xml:space="preserve"> </w:t>
      </w:r>
      <w:r>
        <w:rPr>
          <w:bCs/>
          <w:b/>
        </w:rPr>
        <w:t xml:space="preserve">Tashkent, Uzbekistan</w:t>
      </w:r>
      <w:r>
        <w:t xml:space="preserve">. By establishing rigorous training standards, clear legal frameworks, and technological support, Tashkent has begun to bridge the gap between emergency scenes and hospital care.</w:t>
      </w:r>
      <w:r>
        <w:t xml:space="preserve"> </w:t>
      </w:r>
      <w:r>
        <w:t xml:space="preserve">The role of the</w:t>
      </w:r>
      <w:r>
        <w:t xml:space="preserve"> </w:t>
      </w:r>
      <w:r>
        <w:rPr>
          <w:bCs/>
          <w:b/>
        </w:rPr>
        <w:t xml:space="preserve">Paramedic</w:t>
      </w:r>
      <w:r>
        <w:t xml:space="preserve"> </w:t>
      </w:r>
      <w:r>
        <w:t xml:space="preserve">is no longer ancillary but central to public health safety in</w:t>
      </w:r>
      <w:r>
        <w:t xml:space="preserve"> </w:t>
      </w:r>
      <w:r>
        <w:rPr>
          <w:bCs/>
          <w:b/>
        </w:rPr>
        <w:t xml:space="preserve">Tashkent</w:t>
      </w:r>
      <w:r>
        <w:t xml:space="preserve">. As</w:t>
      </w:r>
      <w:r>
        <w:t xml:space="preserve"> </w:t>
      </w:r>
      <w:r>
        <w:rPr>
          <w:bCs/>
          <w:b/>
        </w:rPr>
        <w:t xml:space="preserve">Uzbekistan</w:t>
      </w:r>
      <w:r>
        <w:t xml:space="preserve">, continues its path of economic and social development, further expansion of this model into rural areas is recommended. The lessons learned in Tashkent provide a robust framework for other developing nations seeking to elevate their emergency medical standards through the strategic empowerment of the</w:t>
      </w:r>
      <w:r>
        <w:t xml:space="preserve"> </w:t>
      </w:r>
      <w:r>
        <w:rPr>
          <w:bCs/>
          <w:b/>
        </w:rPr>
        <w:t xml:space="preserve">Paramedic</w:t>
      </w:r>
      <w:r>
        <w:t xml:space="preserve">.</w:t>
      </w:r>
    </w:p>
    <w:bookmarkEnd w:id="29"/>
    <w:bookmarkStart w:id="30" w:name="recommendations"/>
    <w:p>
      <w:pPr>
        <w:pStyle w:val="Heading2"/>
      </w:pPr>
      <w:r>
        <w:t xml:space="preserve">8. Recommendations</w:t>
      </w:r>
    </w:p>
    <w:p>
      <w:pPr>
        <w:pStyle w:val="FirstParagraph"/>
      </w:pPr>
      <w:r>
        <w:t xml:space="preserve">1. **Expand Curriculum:** Continue updating</w:t>
      </w:r>
      <w:r>
        <w:t xml:space="preserve"> </w:t>
      </w:r>
      <w:r>
        <w:rPr>
          <w:bCs/>
          <w:b/>
        </w:rPr>
        <w:t xml:space="preserve">Paramedic</w:t>
      </w:r>
      <w:r>
        <w:t xml:space="preserve"> </w:t>
      </w:r>
      <w:r>
        <w:t xml:space="preserve">training programs in Tashkent to include telemedicine support capabilities, allowing remote consultation with specialists in major hospitals in Uzbekistan.</w:t>
      </w:r>
      <w:r>
        <w:t xml:space="preserve"> </w:t>
      </w:r>
      <w:r>
        <w:t xml:space="preserve">2. **Regional Rollout:** Apply the Tashkent model to other major cities like Samarkand and Bukhara, adapting it to local demographics.</w:t>
      </w:r>
      <w:r>
        <w:t xml:space="preserve"> </w:t>
      </w:r>
      <w:r>
        <w:t xml:space="preserve">3. **International Certification:** Pursue international accreditation for</w:t>
      </w:r>
      <w:r>
        <w:t xml:space="preserve"> </w:t>
      </w:r>
      <w:r>
        <w:rPr>
          <w:bCs/>
          <w:b/>
        </w:rPr>
        <w:t xml:space="preserve">Paramedic</w:t>
      </w:r>
      <w:r>
        <w:t xml:space="preserve"> </w:t>
      </w:r>
      <w:r>
        <w:t xml:space="preserve">certifications issued in Uzbekistan to facilitate knowledge exchange with global EMS leaders.</w:t>
      </w:r>
      <w:r>
        <w:t xml:space="preserve"> </w:t>
      </w:r>
      <w:r>
        <w:t xml:space="preserve">4. **Public Education:** Launch ongoing awareness campaigns in Tashkent to reinforce the value of advanced pre-hospital care provided by certified</w:t>
      </w:r>
      <w:r>
        <w:t xml:space="preserve"> </w:t>
      </w:r>
      <w:r>
        <w:rPr>
          <w:bCs/>
          <w:b/>
        </w:rPr>
        <w:t xml:space="preserve">Paramedics</w:t>
      </w:r>
      <w:r>
        <w:t xml:space="preserve">.</w:t>
      </w:r>
    </w:p>
    <w:p>
      <w:r>
        <w:pict>
          <v:rect style="width:0;height:1.5pt" o:hralign="center" o:hrstd="t" o:hr="t"/>
        </w:pict>
      </w:r>
    </w:p>
    <w:p>
      <w:pPr>
        <w:pStyle w:val="FirstParagraph"/>
      </w:pPr>
      <w:r>
        <w:rPr>
          <w:iCs/>
          <w:i/>
        </w:rPr>
        <w:t xml:space="preserve">This document was prepared for strategic planning purposes regarding emergency medical services in Uzbekistan.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Advanced Paramedic Services in Uzbekistan, Tashkent</dc:title>
  <dc:creator/>
  <cp:keywords/>
  <dcterms:created xsi:type="dcterms:W3CDTF">2026-07-29T12:40:23Z</dcterms:created>
  <dcterms:modified xsi:type="dcterms:W3CDTF">2026-07-29T12:40:23Z</dcterms:modified>
</cp:coreProperties>
</file>

<file path=docProps/custom.xml><?xml version="1.0" encoding="utf-8"?>
<Properties xmlns="http://schemas.openxmlformats.org/officeDocument/2006/custom-properties" xmlns:vt="http://schemas.openxmlformats.org/officeDocument/2006/docPropsVTypes"/>
</file>