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Lyon</w:t>
      </w:r>
    </w:p>
    <w:bookmarkStart w:id="30" w:name="Xac1962480652fc877c4ae1ebfbedc89f1b5e0e3"/>
    <w:p>
      <w:pPr>
        <w:pStyle w:val="Heading1"/>
      </w:pPr>
      <w:r>
        <w:t xml:space="preserve">A Strategic Pivot: The Modern Petroleum Engineer in France Lyon</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An Analysis of Career Adaptation and Technological Integration for the Petroleum Engineer within the Emerging Energy Landscape of France Lyon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case study examining the trajectory, challenges, and opportunities facing the</w:t>
      </w:r>
      <w:r>
        <w:t xml:space="preserve"> </w:t>
      </w:r>
      <w:r>
        <w:rPr>
          <w:bCs/>
          <w:b/>
        </w:rPr>
        <w:t xml:space="preserve">Petroleum Engineer</w:t>
      </w:r>
      <w:r>
        <w:t xml:space="preserve"> </w:t>
      </w:r>
      <w:r>
        <w:t xml:space="preserve">in a rapidly evolving industrial context. Specifically, it focuses on</w:t>
      </w:r>
      <w:r>
        <w:t xml:space="preserve"> </w:t>
      </w:r>
      <w:r>
        <w:rPr>
          <w:bCs/>
          <w:b/>
        </w:rPr>
        <w:t xml:space="preserve">France Lyon</w:t>
      </w:r>
      <w:r>
        <w:t xml:space="preserve">, a city historically known for its chemical industries and logistics hubs but increasingly positioning itself as a center for energy innovation. The primary objective is to illustrate how traditional hydrocarbon expertise is being repurposed to address decarbonization goals, geological storage challenges, and renewable energy integration. By analyzing the shift from extraction-centric roles to sustainable resource management, this study highlights why the</w:t>
      </w:r>
      <w:r>
        <w:t xml:space="preserve"> </w:t>
      </w:r>
      <w:r>
        <w:rPr>
          <w:bCs/>
          <w:b/>
        </w:rPr>
        <w:t xml:space="preserve">Petroleum Engineer</w:t>
      </w:r>
      <w:r>
        <w:t xml:space="preserve"> </w:t>
      </w:r>
      <w:r>
        <w:t xml:space="preserve">remains a critical asset in the</w:t>
      </w:r>
      <w:r>
        <w:t xml:space="preserve"> </w:t>
      </w:r>
      <w:r>
        <w:rPr>
          <w:bCs/>
          <w:b/>
        </w:rPr>
        <w:t xml:space="preserve">France Lyon</w:t>
      </w:r>
      <w:r>
        <w:t xml:space="preserve"> </w:t>
      </w:r>
      <w:r>
        <w:t xml:space="preserve">region as it navigates its post-fossil fuel future.</w:t>
      </w:r>
    </w:p>
    <w:p>
      <w:r>
        <w:pict>
          <v:rect style="width:0;height:1.5pt" o:hralign="center" o:hrstd="t" o:hr="t"/>
        </w:pict>
      </w:r>
    </w:p>
    <w:bookmarkEnd w:id="20"/>
    <w:bookmarkStart w:id="21" w:name="X2db0ac1f12dfd8668dbf4f5c33bcf9d4e4ff7ab"/>
    <w:p>
      <w:pPr>
        <w:pStyle w:val="Heading2"/>
      </w:pPr>
      <w:r>
        <w:t xml:space="preserve">2. Introduction: The Context of Change in France Lyon</w:t>
      </w:r>
    </w:p>
    <w:p>
      <w:pPr>
        <w:pStyle w:val="FirstParagraph"/>
      </w:pPr>
      <w:r>
        <w:t xml:space="preserve">Lyon has long been an industrial powerhouse in southeastern</w:t>
      </w:r>
      <w:r>
        <w:t xml:space="preserve"> </w:t>
      </w:r>
      <w:r>
        <w:rPr>
          <w:bCs/>
          <w:b/>
        </w:rPr>
        <w:t xml:space="preserve">France Lyon</w:t>
      </w:r>
      <w:r>
        <w:t xml:space="preserve">. However, the global energy transition has forced a reevaluation of traditional engineering roles. While major oil and gas extraction occurs offshore or in remote regions, the engineering brains trust, refining expertise, and logistical planning often reside in urban centers like</w:t>
      </w:r>
      <w:r>
        <w:t xml:space="preserve"> </w:t>
      </w:r>
      <w:r>
        <w:rPr>
          <w:bCs/>
          <w:b/>
        </w:rPr>
        <w:t xml:space="preserve">France Lyon</w:t>
      </w:r>
      <w:r>
        <w:t xml:space="preserve">. The case study posits that the</w:t>
      </w:r>
      <w:r>
        <w:t xml:space="preserve"> </w:t>
      </w:r>
      <w:r>
        <w:rPr>
          <w:bCs/>
          <w:b/>
        </w:rPr>
        <w:t xml:space="preserve">Petroleum Engineer</w:t>
      </w:r>
      <w:r>
        <w:t xml:space="preserve"> </w:t>
      </w:r>
      <w:r>
        <w:t xml:space="preserve">is no longer just about drilling for oil; they are now central to carbon capture, utilization, and storage (CCUS) technologies. This shift requires a nuanced understanding of geology, thermodynamics, and fluid mechanics—skills that are directly transferable from traditional petroleum operations to new green energy paradigms.</w:t>
      </w:r>
    </w:p>
    <w:p>
      <w:r>
        <w:pict>
          <v:rect style="width:0;height:1.5pt" o:hralign="center" o:hrstd="t" o:hr="t"/>
        </w:pict>
      </w:r>
    </w:p>
    <w:bookmarkEnd w:id="21"/>
    <w:bookmarkStart w:id="22" w:name="X8570a65dd5100216908c893207daa317c6ba2eb"/>
    <w:p>
      <w:pPr>
        <w:pStyle w:val="Heading2"/>
      </w:pPr>
      <w:r>
        <w:t xml:space="preserve">3. Professional Profile: The Modern Petroleum Engineer</w:t>
      </w:r>
    </w:p>
    <w:p>
      <w:pPr>
        <w:pStyle w:val="FirstParagraph"/>
      </w:pPr>
      <w:r>
        <w:t xml:space="preserve">To understand the impact in</w:t>
      </w:r>
      <w:r>
        <w:t xml:space="preserve"> </w:t>
      </w:r>
      <w:r>
        <w:rPr>
          <w:bCs/>
          <w:b/>
        </w:rPr>
        <w:t xml:space="preserve">France Lyon</w:t>
      </w:r>
      <w:r>
        <w:t xml:space="preserve">, one must first define the modern</w:t>
      </w:r>
      <w:r>
        <w:t xml:space="preserve"> </w:t>
      </w:r>
      <w:r>
        <w:rPr>
          <w:bCs/>
          <w:b/>
        </w:rPr>
        <w:t xml:space="preserve">Petroleum Engineer</w:t>
      </w:r>
      <w:r>
        <w:t xml:space="preserve">. Traditionally, these professionals were tasked with maximizing hydrocarbon recovery rates. Today, their skill set includes:</w:t>
      </w:r>
    </w:p>
    <w:p>
      <w:pPr>
        <w:numPr>
          <w:ilvl w:val="0"/>
          <w:numId w:val="1001"/>
        </w:numPr>
        <w:pStyle w:val="Compact"/>
      </w:pPr>
      <w:r>
        <w:rPr>
          <w:bCs/>
          <w:b/>
        </w:rPr>
        <w:t xml:space="preserve">Subsurface Modeling:</w:t>
      </w:r>
      <w:r>
        <w:t xml:space="preserve"> </w:t>
      </w:r>
      <w:r>
        <w:t xml:space="preserve">Using advanced software to map geological formations.</w:t>
      </w:r>
    </w:p>
    <w:p>
      <w:pPr>
        <w:numPr>
          <w:ilvl w:val="0"/>
          <w:numId w:val="1001"/>
        </w:numPr>
        <w:pStyle w:val="Compact"/>
      </w:pPr>
      <w:r>
        <w:rPr>
          <w:bCs/>
          <w:b/>
        </w:rPr>
        <w:t xml:space="preserve">Thermodynamics and Fluid Dynamics:</w:t>
      </w:r>
      <w:r>
        <w:t xml:space="preserve"> </w:t>
      </w:r>
      <w:r>
        <w:t xml:space="preserve">Analyzing flow behaviors of gases and liquids under high pressure.</w:t>
      </w:r>
    </w:p>
    <w:p>
      <w:r>
        <w:pict>
          <v:rect style="width:0;height:1.5pt" o:hralign="center" o:hrstd="t" o:hr="t"/>
        </w:pict>
      </w:r>
    </w:p>
    <w:bookmarkEnd w:id="22"/>
    <w:bookmarkStart w:id="26" w:name="X37a6e1f47a00ea1637c017f0e2a723789a5ac06"/>
    <w:p>
      <w:pPr>
        <w:pStyle w:val="Heading2"/>
      </w:pPr>
      <w:r>
        <w:t xml:space="preserve">4. Case Study Analysis: Application in France Lyon</w:t>
      </w:r>
    </w:p>
    <w:bookmarkStart w:id="23" w:name="Xd312b8a220471e43f3d9dd7a0e1632716282da0"/>
    <w:p>
      <w:pPr>
        <w:pStyle w:val="Heading3"/>
      </w:pPr>
      <w:r>
        <w:t xml:space="preserve">4.1 The Transition to Carbon Capture and Storage (CCS)</w:t>
      </w:r>
    </w:p>
    <w:p>
      <w:pPr>
        <w:pStyle w:val="FirstParagraph"/>
      </w:pPr>
      <w:r>
        <w:t xml:space="preserve">The most significant application of</w:t>
      </w:r>
      <w:r>
        <w:t xml:space="preserve"> </w:t>
      </w:r>
      <w:r>
        <w:rPr>
          <w:bCs/>
          <w:b/>
        </w:rPr>
        <w:t xml:space="preserve">Petroleum Engineer</w:t>
      </w:r>
      <w:r>
        <w:t xml:space="preserve"> </w:t>
      </w:r>
      <w:r>
        <w:t xml:space="preserve">expertise in</w:t>
      </w:r>
      <w:r>
        <w:t xml:space="preserve"> </w:t>
      </w:r>
      <w:r>
        <w:rPr>
          <w:bCs/>
          <w:b/>
        </w:rPr>
        <w:t xml:space="preserve">France Lyon</w:t>
      </w:r>
      <w:r>
        <w:t xml:space="preserve"> </w:t>
      </w:r>
      <w:r>
        <w:t xml:space="preserve">is found in the realm of Carbon Capture and Storage. As industrial plants in the Rhône-Alpes region seek to neutralize their emissions, they require engineers who understand deep geological formations. A former oil reservoir can serve as an ideal site for storing CO2. Engineers with a background in petroleum engineering possess the unique ability to assess seal integrity, pressure containment, and long-term stability of these underground repositories. In</w:t>
      </w:r>
      <w:r>
        <w:t xml:space="preserve"> </w:t>
      </w:r>
      <w:r>
        <w:rPr>
          <w:bCs/>
          <w:b/>
        </w:rPr>
        <w:t xml:space="preserve">France Lyon</w:t>
      </w:r>
      <w:r>
        <w:t xml:space="preserve">, this has led to new collaborations between local universities and energy consultancy firms specializing in subsurface analysis.</w:t>
      </w:r>
    </w:p>
    <w:bookmarkEnd w:id="23"/>
    <w:bookmarkStart w:id="24" w:name="geothermal-energy-integration"/>
    <w:p>
      <w:pPr>
        <w:pStyle w:val="Heading3"/>
      </w:pPr>
      <w:r>
        <w:t xml:space="preserve">4.2 Geothermal Energy Integration</w:t>
      </w:r>
    </w:p>
    <w:p>
      <w:pPr>
        <w:pStyle w:val="FirstParagraph"/>
      </w:pPr>
      <w:r>
        <w:t xml:space="preserve">Another vital area is geothermal energy. The Paris Basin and surrounding regions, including those accessible from</w:t>
      </w:r>
      <w:r>
        <w:t xml:space="preserve"> </w:t>
      </w:r>
      <w:r>
        <w:rPr>
          <w:bCs/>
          <w:b/>
        </w:rPr>
        <w:t xml:space="preserve">France Lyon</w:t>
      </w:r>
      <w:r>
        <w:t xml:space="preserve">, have significant potential for heat extraction from deep aquifers. The</w:t>
      </w:r>
      <w:r>
        <w:t xml:space="preserve"> </w:t>
      </w:r>
      <w:r>
        <w:rPr>
          <w:bCs/>
          <w:b/>
        </w:rPr>
        <w:t xml:space="preserve">Petroleum Engineer</w:t>
      </w:r>
      <w:r>
        <w:t xml:space="preserve">'s traditional experience with drilling technology, well completion, and heat transfer mechanics is directly applicable here. In the context of</w:t>
      </w:r>
      <w:r>
        <w:t xml:space="preserve"> </w:t>
      </w:r>
      <w:r>
        <w:rPr>
          <w:bCs/>
          <w:b/>
        </w:rPr>
        <w:t xml:space="preserve">France Lyon</w:t>
      </w:r>
      <w:r>
        <w:t xml:space="preserve">, where district heating systems are expanding, petroleum engineers are adapting their skills to design efficient geothermal wells that provide renewable heating for residential and commercial areas.</w:t>
      </w:r>
    </w:p>
    <w:bookmarkEnd w:id="24"/>
    <w:bookmarkStart w:id="25" w:name="hydrogen-production-and-storage"/>
    <w:p>
      <w:pPr>
        <w:pStyle w:val="Heading3"/>
      </w:pPr>
      <w:r>
        <w:t xml:space="preserve">4.3 Hydrogen Production and Storage</w:t>
      </w:r>
    </w:p>
    <w:p>
      <w:pPr>
        <w:pStyle w:val="FirstParagraph"/>
      </w:pPr>
      <w:r>
        <w:t xml:space="preserve">The production of blue hydrogen (hydrogen produced from natural gas with CCS) is another frontier. While green hydrogen from electrolysis is gaining traction, blue hydrogen serves as a transitional fuel.</w:t>
      </w:r>
      <w:r>
        <w:t xml:space="preserve"> </w:t>
      </w:r>
      <w:r>
        <w:rPr>
          <w:bCs/>
          <w:b/>
        </w:rPr>
        <w:t xml:space="preserve">Petroleum Engineer</w:t>
      </w:r>
      <w:r>
        <w:t xml:space="preserve">s in</w:t>
      </w:r>
      <w:r>
        <w:t xml:space="preserve"> </w:t>
      </w:r>
      <w:r>
        <w:rPr>
          <w:bCs/>
          <w:b/>
        </w:rPr>
        <w:t xml:space="preserve">France Lyon</w:t>
      </w:r>
      <w:r>
        <w:t xml:space="preserve"> </w:t>
      </w:r>
      <w:r>
        <w:t xml:space="preserve">are involved in optimizing the reforming processes and ensuring the secure storage of byproduct CO2. This requires a multidisciplinary approach, combining chemical engineering principles with geological expertise, further broadening the scope of the petroleum engineer's role.</w:t>
      </w:r>
    </w:p>
    <w:p>
      <w:r>
        <w:pict>
          <v:rect style="width:0;height:1.5pt" o:hralign="center" o:hrstd="t" o:hr="t"/>
        </w:pict>
      </w:r>
    </w:p>
    <w:bookmarkEnd w:id="25"/>
    <w:bookmarkEnd w:id="26"/>
    <w:bookmarkStart w:id="27" w:name="X8c38d99f822bbe749a41d64b5bb38d3f165227d"/>
    <w:p>
      <w:pPr>
        <w:pStyle w:val="Heading2"/>
      </w:pPr>
      <w:r>
        <w:t xml:space="preserve">5. Challenges Faced by Petroleum Engineers in France Lyon</w:t>
      </w:r>
    </w:p>
    <w:p>
      <w:pPr>
        <w:pStyle w:val="FirstParagraph"/>
      </w:pPr>
      <w:r>
        <w:t xml:space="preserve">Despite the opportunities, there are notable challenges:</w:t>
      </w:r>
    </w:p>
    <w:p>
      <w:pPr>
        <w:numPr>
          <w:ilvl w:val="0"/>
          <w:numId w:val="1002"/>
        </w:numPr>
        <w:pStyle w:val="Compact"/>
      </w:pPr>
      <w:r>
        <w:rPr>
          <w:bCs/>
          <w:b/>
        </w:rPr>
        <w:t xml:space="preserve">Nomenclature Stigma:</w:t>
      </w:r>
      <w:r>
        <w:t xml:space="preserve"> </w:t>
      </w:r>
      <w:r>
        <w:t xml:space="preserve">The term "Petroleum Engineer" is often associated with environmental degradation. Professionals in</w:t>
      </w:r>
      <w:r>
        <w:t xml:space="preserve"> </w:t>
      </w:r>
      <w:r>
        <w:rPr>
          <w:bCs/>
          <w:b/>
        </w:rPr>
        <w:t xml:space="preserve">France Lyon</w:t>
      </w:r>
      <w:r>
        <w:t xml:space="preserve"> </w:t>
      </w:r>
      <w:r>
        <w:t xml:space="preserve">must frequently rebrand themselves as "Energy Transition Engineers" or "Subsurface Specialists" to align with local corporate social responsibility (CSR) goals.</w:t>
      </w:r>
    </w:p>
    <w:p>
      <w:pPr>
        <w:numPr>
          <w:ilvl w:val="0"/>
          <w:numId w:val="1002"/>
        </w:numPr>
        <w:pStyle w:val="Compact"/>
      </w:pPr>
      <w:r>
        <w:rPr>
          <w:bCs/>
          <w:b/>
        </w:rPr>
        <w:t xml:space="preserve">Regulatory Hurdles:</w:t>
      </w:r>
      <w:r>
        <w:t xml:space="preserve"> </w:t>
      </w:r>
      <w:r>
        <w:t xml:space="preserve">The regulatory framework in</w:t>
      </w:r>
      <w:r>
        <w:t xml:space="preserve"> </w:t>
      </w:r>
      <w:r>
        <w:rPr>
          <w:bCs/>
          <w:b/>
        </w:rPr>
        <w:t xml:space="preserve">France Lyon</w:t>
      </w:r>
      <w:r>
        <w:t xml:space="preserve">, governed by national and EU directives, is stringent. Navigating permits for new energy projects requires a deep understanding of environmental law, adding a layer of complexity to the engineering role.</w:t>
      </w:r>
    </w:p>
    <w:p>
      <w:pPr>
        <w:numPr>
          <w:ilvl w:val="0"/>
          <w:numId w:val="1002"/>
        </w:numPr>
        <w:pStyle w:val="Compact"/>
      </w:pPr>
      <w:r>
        <w:rPr>
          <w:bCs/>
          <w:b/>
        </w:rPr>
        <w:t xml:space="preserve">Skill Gap:</w:t>
      </w:r>
      <w:r>
        <w:t xml:space="preserve"> </w:t>
      </w:r>
      <w:r>
        <w:t xml:space="preserve">While core principles remain, engineers must upskill in data science, machine learning for predictive maintenance, and renewable energy integration to stay relevant in the</w:t>
      </w:r>
      <w:r>
        <w:t xml:space="preserve"> </w:t>
      </w:r>
      <w:r>
        <w:rPr>
          <w:bCs/>
          <w:b/>
        </w:rPr>
        <w:t xml:space="preserve">France Lyon</w:t>
      </w:r>
      <w:r>
        <w:t xml:space="preserve"> </w:t>
      </w:r>
      <w:r>
        <w:t xml:space="preserve">market.</w:t>
      </w:r>
    </w:p>
    <w:p>
      <w:r>
        <w:pict>
          <v:rect style="width:0;height:1.5pt" o:hralign="center" o:hrstd="t" o:hr="t"/>
        </w:pict>
      </w:r>
    </w:p>
    <w:bookmarkEnd w:id="27"/>
    <w:bookmarkStart w:id="28" w:name="strategic-recommendations"/>
    <w:p>
      <w:pPr>
        <w:pStyle w:val="Heading2"/>
      </w:pPr>
      <w:r>
        <w:t xml:space="preserve">6. Strategic Recommendations</w:t>
      </w:r>
    </w:p>
    <w:p>
      <w:pPr>
        <w:pStyle w:val="FirstParagraph"/>
      </w:pPr>
      <w:r>
        <w:t xml:space="preserve">To thrive as a</w:t>
      </w:r>
      <w:r>
        <w:t xml:space="preserve"> </w:t>
      </w:r>
      <w:r>
        <w:rPr>
          <w:bCs/>
          <w:b/>
        </w:rPr>
        <w:t xml:space="preserve">Petroleum Engineer</w:t>
      </w:r>
      <w:r>
        <w:t xml:space="preserve"> </w:t>
      </w:r>
      <w:r>
        <w:t xml:space="preserve">in</w:t>
      </w:r>
      <w:r>
        <w:t xml:space="preserve"> </w:t>
      </w:r>
      <w:r>
        <w:rPr>
          <w:bCs/>
          <w:b/>
        </w:rPr>
        <w:t xml:space="preserve">France Lyon</w:t>
      </w:r>
      <w:r>
        <w:t xml:space="preserve">, several strategic actions are recommended:</w:t>
      </w:r>
    </w:p>
    <w:p>
      <w:pPr>
        <w:numPr>
          <w:ilvl w:val="0"/>
          <w:numId w:val="1003"/>
        </w:numPr>
        <w:pStyle w:val="Compact"/>
      </w:pPr>
      <w:r>
        <w:rPr>
          <w:bCs/>
          <w:b/>
        </w:rPr>
        <w:t xml:space="preserve">Diversification of Skills:</w:t>
      </w:r>
      <w:r>
        <w:t xml:space="preserve"> </w:t>
      </w:r>
      <w:r>
        <w:t xml:space="preserve">Pursue certifications in CCUS, geothermal systems, and hydrogen technologies.</w:t>
      </w:r>
    </w:p>
    <w:p>
      <w:pPr>
        <w:numPr>
          <w:ilvl w:val="0"/>
          <w:numId w:val="1003"/>
        </w:numPr>
        <w:pStyle w:val="Compact"/>
      </w:pPr>
      <w:r>
        <w:rPr>
          <w:bCs/>
          <w:b/>
        </w:rPr>
        <w:t xml:space="preserve">Networking within France Lyon:</w:t>
      </w:r>
      <w:r>
        <w:t xml:space="preserve"> </w:t>
      </w:r>
      <w:r>
        <w:t xml:space="preserve">Engage with local innovation hubs such as the Lion-Energy Cluster to connect with stakeholders in the energy transition space.</w:t>
      </w:r>
    </w:p>
    <w:p>
      <w:pPr>
        <w:numPr>
          <w:ilvl w:val="0"/>
          <w:numId w:val="1003"/>
        </w:numPr>
        <w:pStyle w:val="Compact"/>
      </w:pPr>
      <w:r>
        <w:rPr>
          <w:bCs/>
          <w:b/>
        </w:rPr>
        <w:t xml:space="preserve">Lifelong Learning:</w:t>
      </w:r>
      <w:r>
        <w:t xml:space="preserve"> </w:t>
      </w:r>
      <w:r>
        <w:t xml:space="preserve">Continuously update knowledge regarding emerging technologies in digital twin modeling and AI-driven reservoir simulation.</w:t>
      </w:r>
    </w:p>
    <w:p>
      <w:r>
        <w:pict>
          <v:rect style="width:0;height:1.5pt" o:hralign="center" o:hrstd="t" o:hr="t"/>
        </w:pict>
      </w:r>
    </w:p>
    <w:bookmarkEnd w:id="28"/>
    <w:bookmarkStart w:id="29" w:name="conclusion"/>
    <w:p>
      <w:pPr>
        <w:pStyle w:val="Heading2"/>
      </w:pPr>
      <w:r>
        <w:t xml:space="preserve">7. Conclusion</w:t>
      </w:r>
    </w:p>
    <w:p>
      <w:pPr>
        <w:pStyle w:val="FirstParagraph"/>
      </w:pPr>
      <w:r>
        <w:t xml:space="preserve">The case study of the</w:t>
      </w:r>
      <w:r>
        <w:t xml:space="preserve"> </w:t>
      </w:r>
      <w:r>
        <w:rPr>
          <w:bCs/>
          <w:b/>
        </w:rPr>
        <w:t xml:space="preserve">Petroleum Engineer</w:t>
      </w:r>
      <w:r>
        <w:t xml:space="preserve"> </w:t>
      </w:r>
      <w:r>
        <w:t xml:space="preserve">in</w:t>
      </w:r>
      <w:r>
        <w:t xml:space="preserve"> </w:t>
      </w:r>
      <w:r>
        <w:rPr>
          <w:bCs/>
          <w:b/>
        </w:rPr>
        <w:t xml:space="preserve">France Lyon</w:t>
      </w:r>
      <w:r>
        <w:t xml:space="preserve"> </w:t>
      </w:r>
      <w:r>
        <w:t xml:space="preserve">demonstrates that traditional energy professions are not obsolete but rather evolving. The unique geological and engineering expertise required to extract resources is now being repurposed to store carbon, generate geothermal heat, and manage hydrogen infrastructure. For professionals located in or targeting the</w:t>
      </w:r>
      <w:r>
        <w:t xml:space="preserve"> </w:t>
      </w:r>
      <w:r>
        <w:rPr>
          <w:bCs/>
          <w:b/>
        </w:rPr>
        <w:t xml:space="preserve">France Lyon</w:t>
      </w:r>
      <w:r>
        <w:t xml:space="preserve"> </w:t>
      </w:r>
      <w:r>
        <w:t xml:space="preserve">market, the key lies in adaptability and rebranding their core competencies toward sustainability. The future of energy in this region depends not on abandoning petroleum engineering principles but on innovating them to serve a low-carbon economy. Thus, the</w:t>
      </w:r>
      <w:r>
        <w:t xml:space="preserve"> </w:t>
      </w:r>
      <w:r>
        <w:rPr>
          <w:bCs/>
          <w:b/>
        </w:rPr>
        <w:t xml:space="preserve">Petroleum Engineer</w:t>
      </w:r>
      <w:r>
        <w:t xml:space="preserve">, equipped with modern tools and a sustainable mindset, remains indispensable to the industrial landscape of</w:t>
      </w:r>
      <w:r>
        <w:t xml:space="preserve"> </w:t>
      </w:r>
      <w:r>
        <w:rPr>
          <w:bCs/>
          <w:b/>
        </w:rPr>
        <w:t xml:space="preserve">France Lyon</w:t>
      </w:r>
      <w:r>
        <w:t xml:space="preserve">.</w:t>
      </w:r>
    </w:p>
    <w:p>
      <w:pPr>
        <w:pStyle w:val="BodyText"/>
      </w:pPr>
      <w:r>
        <w:t xml:space="preserve">© 2023 Energy Sector Analysis Group. All rights reserved.</w:t>
      </w:r>
      <w:r>
        <w:br/>
      </w:r>
      <w:r>
        <w:t xml:space="preserve">This document is for informational purposes only and does not constitute professional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Petroleum Engineer in France Lyon</dc:title>
  <dc:creator/>
  <dc:language>en</dc:language>
  <cp:keywords/>
  <dcterms:created xsi:type="dcterms:W3CDTF">2026-07-29T07:03:26Z</dcterms:created>
  <dcterms:modified xsi:type="dcterms:W3CDTF">2026-07-29T07:03:26Z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