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0" w:name="X4e15be43619145da2b640ca11b26ac3b69c9d40"/>
    <w:p>
      <w:pPr>
        <w:pStyle w:val="Heading1"/>
      </w:pPr>
      <w:r>
        <w:t xml:space="preserve">Case Study: Strategic Petroleum Engineering Initiatives in India Mumbai</w:t>
      </w:r>
    </w:p>
    <w:p>
      <w:pPr>
        <w:pStyle w:val="FirstParagraph"/>
      </w:pPr>
      <w:r>
        <w:rPr>
          <w:bCs/>
          <w:b/>
        </w:rPr>
        <w:t xml:space="preserve">Date:</w:t>
      </w:r>
      <w:r>
        <w:t xml:space="preserve"> </w:t>
      </w:r>
      <w:r>
        <w:t xml:space="preserve">October 2023 |</w:t>
      </w:r>
      <w:r>
        <w:t xml:space="preserve"> </w:t>
      </w:r>
      <w:r>
        <w:rPr>
          <w:bCs/>
          <w:b/>
        </w:rPr>
        <w:t xml:space="preserve">Prepared For:</w:t>
      </w:r>
      <w:r>
        <w:t xml:space="preserve"> </w:t>
      </w:r>
      <w:r>
        <w:t xml:space="preserve">Energy Sector Stakeholders</w:t>
      </w:r>
    </w:p>
    <w:bookmarkEnd w:id="20"/>
    <w:p>
      <w:pPr>
        <w:pStyle w:val="BodyText"/>
      </w:pPr>
      <w:r>
        <w:br/>
      </w:r>
    </w:p>
    <w:bookmarkStart w:id="22" w:name="introduction"/>
    <w:bookmarkStart w:id="21" w:name="a.-introduction-and-context"/>
    <w:p>
      <w:pPr>
        <w:pStyle w:val="Heading2"/>
      </w:pPr>
      <w:r>
        <w:t xml:space="preserve">A. Introduction and Context</w:t>
      </w:r>
    </w:p>
    <w:p>
      <w:pPr>
        <w:pStyle w:val="FirstParagraph"/>
      </w:pPr>
      <w:r>
        <w:t xml:space="preserve">The energy landscape of the world is undergoing a profound transformation, driven by the dual imperatives of rising global demand for energy security and the urgent need for sustainable environmental practices. Within this complex global matrix, India Mumbai emerges as a critical hub for strategic decision-making in the hydrocarbon sector. As India’s financial capital and a major center for corporate headquarters, India Mumbai serves as the nerve center where high-level</w:t>
      </w:r>
      <w:r>
        <w:t xml:space="preserve"> </w:t>
      </w:r>
      <w:r>
        <w:rPr>
          <w:bCs/>
          <w:b/>
        </w:rPr>
        <w:t xml:space="preserve">Petroleum Engineer</w:t>
      </w:r>
      <w:r>
        <w:t xml:space="preserve"> </w:t>
      </w:r>
      <w:r>
        <w:t xml:space="preserve">strategies are formulated, analyzed, and executed. This case study explores the specific challenges and opportunities facing petroleum engineering projects within this vibrant metropolis of</w:t>
      </w:r>
      <w:r>
        <w:t xml:space="preserve"> </w:t>
      </w:r>
      <w:r>
        <w:rPr>
          <w:bCs/>
          <w:b/>
        </w:rPr>
        <w:t xml:space="preserve">India Mumbai</w:t>
      </w:r>
      <w:r>
        <w:t xml:space="preserve">.</w:t>
      </w:r>
    </w:p>
    <w:p>
      <w:pPr>
        <w:pStyle w:val="BodyText"/>
      </w:pPr>
      <w:r>
        <w:t xml:space="preserve">The Indian subcontinent holds a significant portion of the nation’s energy aspirations. While onshore fields in Gujarat and Assam have been exploited for decades, the offshore potential, particularly in the Mumbai High field and surrounding basins, represents a colossal resource base. However, extracting these resources is not merely a technical endeavor; it is an economic and logistical challenge that requires sophisticated engineering solutions tailored to the unique environmental conditions of</w:t>
      </w:r>
      <w:r>
        <w:t xml:space="preserve"> </w:t>
      </w:r>
      <w:r>
        <w:rPr>
          <w:bCs/>
          <w:b/>
        </w:rPr>
        <w:t xml:space="preserve">India Mumbai</w:t>
      </w:r>
      <w:r>
        <w:t xml:space="preserve">. The role of the modern</w:t>
      </w:r>
      <w:r>
        <w:t xml:space="preserve"> </w:t>
      </w:r>
      <w:r>
        <w:rPr>
          <w:bCs/>
          <w:b/>
        </w:rPr>
        <w:t xml:space="preserve">Petroleum Engineer</w:t>
      </w:r>
      <w:r>
        <w:t xml:space="preserve"> </w:t>
      </w:r>
      <w:r>
        <w:t xml:space="preserve">has evolved from simple extraction specialists to multidisciplinary experts who must navigate regulatory frameworks, environmental concerns, and technological innovation.</w:t>
      </w:r>
    </w:p>
    <w:bookmarkEnd w:id="21"/>
    <w:bookmarkEnd w:id="22"/>
    <w:p>
      <w:pPr>
        <w:pStyle w:val="BodyText"/>
      </w:pPr>
      <w:r>
        <w:br/>
      </w:r>
    </w:p>
    <w:bookmarkStart w:id="24" w:name="problem-statement"/>
    <w:bookmarkStart w:id="23" w:name="Xd2b1e301529f2b1c839455d0da1d787951ba79c"/>
    <w:p>
      <w:pPr>
        <w:pStyle w:val="Heading2"/>
      </w:pPr>
      <w:r>
        <w:t xml:space="preserve">B. Problem Statement: Aging Infrastructure and Deepwater Challenges</w:t>
      </w:r>
    </w:p>
    <w:p>
      <w:pPr>
        <w:pStyle w:val="FirstParagraph"/>
      </w:pPr>
      <w:r>
        <w:t xml:space="preserve">The core challenge addressed in this case study revolves around the aging infrastructure of the Mumbai High offshore fields. These fields, discovered in the 1970s, are now mature and require enhanced oil recovery (EOR) techniques to maintain production levels. For a</w:t>
      </w:r>
      <w:r>
        <w:t xml:space="preserve"> </w:t>
      </w:r>
      <w:r>
        <w:rPr>
          <w:bCs/>
          <w:b/>
        </w:rPr>
        <w:t xml:space="preserve">Petroleum Engineer</w:t>
      </w:r>
      <w:r>
        <w:t xml:space="preserve"> </w:t>
      </w:r>
      <w:r>
        <w:t xml:space="preserve">operating in</w:t>
      </w:r>
      <w:r>
        <w:t xml:space="preserve"> </w:t>
      </w:r>
      <w:r>
        <w:rPr>
          <w:bCs/>
          <w:b/>
        </w:rPr>
        <w:t xml:space="preserve">India Mumbai</w:t>
      </w:r>
      <w:r>
        <w:t xml:space="preserve">, this presents a dual challenge: first, extending the life of existing assets through complex reservoir management; second, preparing for deeper water exploration where technical risks are exponentially higher.</w:t>
      </w:r>
    </w:p>
    <w:p>
      <w:pPr>
        <w:pStyle w:val="BodyText"/>
      </w:pPr>
      <w:r>
        <w:t xml:space="preserve">In</w:t>
      </w:r>
      <w:r>
        <w:t xml:space="preserve"> </w:t>
      </w:r>
      <w:r>
        <w:rPr>
          <w:bCs/>
          <w:b/>
        </w:rPr>
        <w:t xml:space="preserve">India Mumbai</w:t>
      </w:r>
      <w:r>
        <w:t xml:space="preserve">, corporate headquarters dictate that engineering solutions must be cost-effective while adhering to strict safety and environmental standards. The proximity to a densely populated coastal city adds a layer of regulatory scrutiny. Therefore, the</w:t>
      </w:r>
      <w:r>
        <w:t xml:space="preserve"> </w:t>
      </w:r>
      <w:r>
        <w:rPr>
          <w:bCs/>
          <w:b/>
        </w:rPr>
        <w:t xml:space="preserve">Petroleum Engineer</w:t>
      </w:r>
      <w:r>
        <w:t xml:space="preserve"> </w:t>
      </w:r>
      <w:r>
        <w:t xml:space="preserve">cannot simply apply generic global solutions; they must engineer bespoke strategies that account for the specific geology of the Mumbai basin, which is characterized by complex fault blocks and high-pressure/high-temperature (HPHT) conditions. The problem statement thus focuses on how engineering teams based in</w:t>
      </w:r>
      <w:r>
        <w:t xml:space="preserve"> </w:t>
      </w:r>
      <w:r>
        <w:rPr>
          <w:bCs/>
          <w:b/>
        </w:rPr>
        <w:t xml:space="preserve">India Mumbai</w:t>
      </w:r>
      <w:r>
        <w:t xml:space="preserve"> </w:t>
      </w:r>
      <w:r>
        <w:t xml:space="preserve">can optimize recovery rates from mature fields while simultaneously de-risking new deepwater exploratory projects.</w:t>
      </w:r>
    </w:p>
    <w:bookmarkEnd w:id="23"/>
    <w:bookmarkEnd w:id="24"/>
    <w:p>
      <w:pPr>
        <w:pStyle w:val="BodyText"/>
      </w:pPr>
      <w:r>
        <w:br/>
      </w:r>
    </w:p>
    <w:bookmarkStart w:id="26" w:name="methodology"/>
    <w:bookmarkStart w:id="25" w:name="c.-methodology-and-engineering-approach"/>
    <w:p>
      <w:pPr>
        <w:pStyle w:val="Heading2"/>
      </w:pPr>
      <w:r>
        <w:t xml:space="preserve">C. Methodology and Engineering Approach</w:t>
      </w:r>
    </w:p>
    <w:p>
      <w:pPr>
        <w:pStyle w:val="FirstParagraph"/>
      </w:pPr>
      <w:r>
        <w:t xml:space="preserve">To address these challenges, a comprehensive case study analysis was conducted focusing on the integration of advanced data analytics and digital twin technology within the operational framework of</w:t>
      </w:r>
      <w:r>
        <w:t xml:space="preserve"> </w:t>
      </w:r>
      <w:r>
        <w:rPr>
          <w:bCs/>
          <w:b/>
        </w:rPr>
        <w:t xml:space="preserve">India Mumbai</w:t>
      </w:r>
      <w:r>
        <w:t xml:space="preserve">. The methodology adopted by the lead</w:t>
      </w:r>
      <w:r>
        <w:t xml:space="preserve"> </w:t>
      </w:r>
      <w:r>
        <w:rPr>
          <w:bCs/>
          <w:b/>
        </w:rPr>
        <w:t xml:space="preserve">Petroleum Engineer</w:t>
      </w:r>
      <w:r>
        <w:t xml:space="preserve"> </w:t>
      </w:r>
      <w:r>
        <w:t xml:space="preserve">involved three key phases:</w:t>
      </w:r>
    </w:p>
    <w:p>
      <w:pPr>
        <w:numPr>
          <w:ilvl w:val="0"/>
          <w:numId w:val="1001"/>
        </w:numPr>
        <w:pStyle w:val="Compact"/>
      </w:pPr>
      <w:r>
        <w:rPr>
          <w:bCs/>
          <w:b/>
        </w:rPr>
        <w:t xml:space="preserve">Data Integration and Reservoir Simulation:</w:t>
      </w:r>
      <w:r>
        <w:t xml:space="preserve"> </w:t>
      </w:r>
      <w:r>
        <w:t xml:space="preserve">Leveraging big data platforms hosted in the tech hubs of</w:t>
      </w:r>
    </w:p>
    <w:p>
      <w:pPr>
        <w:numPr>
          <w:ilvl w:val="0"/>
          <w:numId w:val="1000"/>
        </w:numPr>
        <w:pStyle w:val="Compact"/>
      </w:pPr>
      <w:r>
        <w:t xml:space="preserve">India Mumbai, engineers aggregated decades of production data. This allowed for high-fidelity reservoir simulations that predicted fluid behavior under various extraction scenarios. The role of the</w:t>
      </w:r>
    </w:p>
    <w:p>
      <w:pPr>
        <w:numPr>
          <w:ilvl w:val="0"/>
          <w:numId w:val="1000"/>
        </w:numPr>
        <w:pStyle w:val="Compact"/>
      </w:pPr>
      <w:r>
        <w:t xml:space="preserve">Petroleum Engineer here shifted towards data interpretation, ensuring that geological uncertainties were quantified accurately.</w:t>
      </w:r>
    </w:p>
    <w:p>
      <w:pPr>
        <w:numPr>
          <w:ilvl w:val="0"/>
          <w:numId w:val="1001"/>
        </w:numPr>
        <w:pStyle w:val="Compact"/>
      </w:pPr>
      <w:r>
        <w:rPr>
          <w:bCs/>
          <w:b/>
        </w:rPr>
        <w:t xml:space="preserve">EOR Implementation Planning:</w:t>
      </w:r>
      <w:r>
        <w:t xml:space="preserve"> </w:t>
      </w:r>
      <w:r>
        <w:t xml:space="preserve">Based on the simulations, a carbon dioxide (CO2) injection strategy was proposed. This not only aids in pressure maintenance but also aligns with global decarbonization goals. The</w:t>
      </w:r>
    </w:p>
    <w:p>
      <w:pPr>
        <w:numPr>
          <w:ilvl w:val="0"/>
          <w:numId w:val="1000"/>
        </w:numPr>
        <w:pStyle w:val="Compact"/>
      </w:pPr>
      <w:r>
        <w:t xml:space="preserve">Petroleum Engineer designed the injection wells and surface infrastructure layout, ensuring minimal disruption to existing operations in</w:t>
      </w:r>
    </w:p>
    <w:p>
      <w:pPr>
        <w:numPr>
          <w:ilvl w:val="0"/>
          <w:numId w:val="1000"/>
        </w:numPr>
        <w:pStyle w:val="Compact"/>
      </w:pPr>
      <w:r>
        <w:t xml:space="preserve">India Mumbai.</w:t>
      </w:r>
    </w:p>
    <w:p>
      <w:pPr>
        <w:numPr>
          <w:ilvl w:val="0"/>
          <w:numId w:val="1001"/>
        </w:numPr>
        <w:pStyle w:val="Compact"/>
      </w:pPr>
      <w:r>
        <w:rPr>
          <w:bCs/>
          <w:b/>
        </w:rPr>
        <w:t xml:space="preserve">Digital Twin Development:</w:t>
      </w:r>
      <w:r>
        <w:t xml:space="preserve"> </w:t>
      </w:r>
      <w:r>
        <w:t xml:space="preserve">A real-time digital twin of the offshore platform was created. This virtual replica allows engineers in</w:t>
      </w:r>
    </w:p>
    <w:p>
      <w:pPr>
        <w:numPr>
          <w:ilvl w:val="0"/>
          <w:numId w:val="1000"/>
        </w:numPr>
        <w:pStyle w:val="Compact"/>
      </w:pPr>
      <w:r>
        <w:t xml:space="preserve">India Mumbai to monitor performance and predict maintenance needs remotely. This approach reduces the need for personnel deployment to hazardous offshore environments, enhancing safety.</w:t>
      </w:r>
    </w:p>
    <w:bookmarkEnd w:id="25"/>
    <w:bookmarkEnd w:id="26"/>
    <w:p>
      <w:pPr>
        <w:pStyle w:val="FirstParagraph"/>
      </w:pPr>
      <w:r>
        <w:br/>
      </w:r>
    </w:p>
    <w:bookmarkStart w:id="28" w:name="challenges"/>
    <w:bookmarkStart w:id="27" w:name="d.-key-challenges-encountered"/>
    <w:p>
      <w:pPr>
        <w:pStyle w:val="Heading2"/>
      </w:pPr>
      <w:r>
        <w:t xml:space="preserve">D. Key Challenges Encountered</w:t>
      </w:r>
    </w:p>
    <w:p>
      <w:pPr>
        <w:pStyle w:val="FirstParagraph"/>
      </w:pPr>
      <w:r>
        <w:t xml:space="preserve">The execution of this case study was not without significant hurdles. One of the primary obstacles was the integration of legacy systems with modern digital tools in the context of</w:t>
      </w:r>
    </w:p>
    <w:p>
      <w:pPr>
        <w:pStyle w:val="BodyText"/>
      </w:pPr>
      <w:r>
        <w:t xml:space="preserve">India Mumbai. Many older platforms lack the digital interface compatibility required for seamless data flow to headquarters. The</w:t>
      </w:r>
    </w:p>
    <w:p>
      <w:pPr>
        <w:pStyle w:val="BodyText"/>
      </w:pPr>
      <w:r>
        <w:t xml:space="preserve">Petroleum Engineer had to develop custom middleware solutions to bridge this gap, a task that required both traditional engineering knowledge and IT proficiency.</w:t>
      </w:r>
    </w:p>
    <w:p>
      <w:pPr>
        <w:pStyle w:val="BodyText"/>
      </w:pPr>
      <w:r>
        <w:br/>
      </w:r>
      <w:r>
        <w:t xml:space="preserve">Furthermore, the regulatory environment in</w:t>
      </w:r>
      <w:r>
        <w:t xml:space="preserve"> </w:t>
      </w:r>
      <w:r>
        <w:rPr>
          <w:bCs/>
          <w:b/>
        </w:rPr>
        <w:t xml:space="preserve">India Mumbai</w:t>
      </w:r>
      <w:r>
        <w:t xml:space="preserve">, governed by stringent coastal zone regulations and environmental impact assessment (EIA) norms, posed timeline risks. Any modification to offshore structures requires extensive approval processes. The</w:t>
      </w:r>
      <w:r>
        <w:t xml:space="preserve"> </w:t>
      </w:r>
      <w:r>
        <w:rPr>
          <w:bCs/>
          <w:b/>
        </w:rPr>
        <w:t xml:space="preserve">Petroleum Engineer</w:t>
      </w:r>
      <w:r>
        <w:t xml:space="preserve"> </w:t>
      </w:r>
      <w:r>
        <w:t xml:space="preserve">had to engage closely with legal and compliance teams based in</w:t>
      </w:r>
      <w:r>
        <w:t xml:space="preserve"> </w:t>
      </w:r>
      <w:r>
        <w:rPr>
          <w:bCs/>
          <w:b/>
        </w:rPr>
        <w:t xml:space="preserve">India Mumbai</w:t>
      </w:r>
      <w:r>
        <w:t xml:space="preserve"> </w:t>
      </w:r>
      <w:r>
        <w:t xml:space="preserve">to ensure that engineering designs met all statutory requirements before implementation.</w:t>
      </w:r>
    </w:p>
    <w:p>
      <w:pPr>
        <w:pStyle w:val="BodyText"/>
      </w:pPr>
      <w:r>
        <w:br/>
      </w:r>
      <w:r>
        <w:t xml:space="preserve">Additionally, talent acquisition remains a critical issue. While</w:t>
      </w:r>
      <w:r>
        <w:t xml:space="preserve"> </w:t>
      </w:r>
      <w:r>
        <w:rPr>
          <w:bCs/>
          <w:b/>
        </w:rPr>
        <w:t xml:space="preserve">India Mumbai</w:t>
      </w:r>
      <w:r>
        <w:t xml:space="preserve">Petroleum Engineer mentors to build a future-ready workforce.</w:t>
      </w:r>
    </w:p>
    <w:p>
      <w:pPr>
        <w:pStyle w:val="BodyText"/>
      </w:pPr>
      <w:r>
        <w:br/>
      </w:r>
    </w:p>
    <w:bookmarkEnd w:id="27"/>
    <w:bookmarkEnd w:id="28"/>
    <w:p>
      <w:pPr>
        <w:pStyle w:val="BodyText"/>
      </w:pPr>
      <w:r>
        <w:br/>
      </w:r>
    </w:p>
    <w:bookmarkStart w:id="30" w:name="results"/>
    <w:bookmarkStart w:id="29" w:name="e.-results-and-impact-analysis"/>
    <w:p>
      <w:pPr>
        <w:pStyle w:val="Heading2"/>
      </w:pPr>
      <w:r>
        <w:t xml:space="preserve">E. Results and Impact Analysis</w:t>
      </w:r>
    </w:p>
    <w:p>
      <w:pPr>
        <w:pStyle w:val="FirstParagraph"/>
      </w:pPr>
      <w:r>
        <w:t xml:space="preserve">The implementation of the proposed strategies yielded substantial benefits for stakeholders operating out of</w:t>
      </w:r>
      <w:r>
        <w:t xml:space="preserve"> </w:t>
      </w:r>
      <w:r>
        <w:rPr>
          <w:bCs/>
          <w:b/>
        </w:rPr>
        <w:t xml:space="preserve">India Mumbai</w:t>
      </w:r>
      <w:r>
        <w:t xml:space="preserve">. Firstly, the enhanced oil recovery techniques increased daily production by approximately 15% in targeted blocks, significantly extending the economic life of the fields. The</w:t>
      </w:r>
      <w:r>
        <w:t xml:space="preserve"> </w:t>
      </w:r>
      <w:r>
        <w:rPr>
          <w:bCs/>
          <w:b/>
        </w:rPr>
        <w:t xml:space="preserve">Petroleum Engineer</w:t>
      </w:r>
      <w:r>
        <w:t xml:space="preserve">'s strategic planning directly contributed to improved asset valuation and profitability.</w:t>
      </w:r>
    </w:p>
    <w:p>
      <w:pPr>
        <w:pStyle w:val="BodyText"/>
      </w:pPr>
      <w:r>
        <w:br/>
      </w:r>
      <w:r>
        <w:t xml:space="preserve">Secondly, the adoption of digital twin technology reduced unplanned downtime by 20%. This operational efficiency gain translates into significant cost savings for companies headquartered in</w:t>
      </w:r>
      <w:r>
        <w:t xml:space="preserve"> </w:t>
      </w:r>
      <w:r>
        <w:rPr>
          <w:bCs/>
          <w:b/>
        </w:rPr>
        <w:t xml:space="preserve">India Mumbai</w:t>
      </w:r>
      <w:r>
        <w:t xml:space="preserve">. Moreover, the remote monitoring capability enhanced safety records by reducing offshore personnel exposure to hazardous conditions. These outcomes underscore the critical role of innovative engineering in maintaining competitiveness.</w:t>
      </w:r>
    </w:p>
    <w:p>
      <w:pPr>
        <w:pStyle w:val="BodyText"/>
      </w:pPr>
      <w:r>
        <w:br/>
      </w:r>
      <w:r>
        <w:t xml:space="preserve">Environmentally, the CO2 injection strategy served as a pilot project for carbon capture and storage (CCS) initiatives. This positions</w:t>
      </w:r>
      <w:r>
        <w:t xml:space="preserve"> </w:t>
      </w:r>
      <w:r>
        <w:rPr>
          <w:bCs/>
          <w:b/>
        </w:rPr>
        <w:t xml:space="preserve">India Mumbai</w:t>
      </w:r>
      <w:r>
        <w:t xml:space="preserve"> </w:t>
      </w:r>
      <w:r>
        <w:t xml:space="preserve">not just as an energy hub, but as a leader in sustainable engineering practices. The</w:t>
      </w:r>
    </w:p>
    <w:p>
      <w:pPr>
        <w:pStyle w:val="BodyText"/>
      </w:pPr>
      <w:r>
        <w:t xml:space="preserve">Petroleum Engineer's ability to align technical solutions with environmental goals has strengthened the social license to operate for the industry.</w:t>
      </w:r>
    </w:p>
    <w:p>
      <w:pPr>
        <w:pStyle w:val="BodyText"/>
      </w:pPr>
      <w:r>
        <w:br/>
      </w:r>
    </w:p>
    <w:bookmarkEnd w:id="29"/>
    <w:bookmarkEnd w:id="30"/>
    <w:p>
      <w:pPr>
        <w:pStyle w:val="BodyText"/>
      </w:pPr>
      <w:r>
        <w:br/>
      </w:r>
    </w:p>
    <w:bookmarkStart w:id="32" w:name="conclusion"/>
    <w:bookmarkStart w:id="31" w:name="f.-conclusion-and-future-outlook"/>
    <w:p>
      <w:pPr>
        <w:pStyle w:val="Heading2"/>
      </w:pPr>
      <w:r>
        <w:t xml:space="preserve">F. Conclusion and Future Outlook</w:t>
      </w:r>
    </w:p>
    <w:p>
      <w:pPr>
        <w:pStyle w:val="FirstParagraph"/>
      </w:pPr>
      <w:r>
        <w:t xml:space="preserve">This case study demonstrates that petroleum engineering in</w:t>
      </w:r>
      <w:r>
        <w:t xml:space="preserve"> </w:t>
      </w:r>
      <w:r>
        <w:rPr>
          <w:bCs/>
          <w:b/>
        </w:rPr>
        <w:t xml:space="preserve">India Mumbai</w:t>
      </w:r>
      <w:r>
        <w:t xml:space="preserve"> </w:t>
      </w:r>
      <w:r>
        <w:t xml:space="preserve">is at a pivotal juncture. The integration of traditional reservoir management skills with cutting-edge digital technologies offers a pathway to sustainable growth. The findings emphasize that the modern</w:t>
      </w:r>
    </w:p>
    <w:p>
      <w:pPr>
        <w:pStyle w:val="BodyText"/>
      </w:pPr>
      <w:r>
        <w:t xml:space="preserve">Petroleum Engineer must be adaptable, technically versatile, and culturally attuned to the regulatory and economic dynamics of</w:t>
      </w:r>
      <w:r>
        <w:t xml:space="preserve"> </w:t>
      </w:r>
      <w:r>
        <w:rPr>
          <w:bCs/>
          <w:b/>
        </w:rPr>
        <w:t xml:space="preserve">India Mumbai</w:t>
      </w:r>
      <w:r>
        <w:t xml:space="preserve">.</w:t>
      </w:r>
    </w:p>
    <w:p>
      <w:pPr>
        <w:pStyle w:val="BodyText"/>
      </w:pPr>
      <w:r>
        <w:br/>
      </w:r>
      <w:r>
        <w:t xml:space="preserve">Looking forward, as India continues to ramp up its energy consumption while simultaneously pursuing net-zero targets, the engineering solutions developed in</w:t>
      </w:r>
      <w:r>
        <w:t xml:space="preserve"> </w:t>
      </w:r>
      <w:r>
        <w:rPr>
          <w:bCs/>
          <w:b/>
        </w:rPr>
        <w:t xml:space="preserve">India Mumbai</w:t>
      </w:r>
      <w:r>
        <w:t xml:space="preserve"> </w:t>
      </w:r>
      <w:r>
        <w:t xml:space="preserve">will serve as a blueprint for other emerging markets. The success of this case study hinges on the continuous evolution of the</w:t>
      </w:r>
    </w:p>
    <w:p>
      <w:pPr>
        <w:pStyle w:val="BodyText"/>
      </w:pPr>
      <w:r>
        <w:t xml:space="preserve">Petroleum Engineer's role—from resource extractor to steward of sustainable energy systems. It is imperative that stakeholders invest in research and development within</w:t>
      </w:r>
    </w:p>
    <w:p>
      <w:pPr>
        <w:pStyle w:val="BodyText"/>
      </w:pPr>
      <w:r>
        <w:t xml:space="preserve">India Mumbai to foster innovation that addresses both current production challenges and future energy transitions.</w:t>
      </w:r>
    </w:p>
    <w:p>
      <w:pPr>
        <w:pStyle w:val="BodyText"/>
      </w:pPr>
      <w:r>
        <w:br/>
      </w:r>
      <w:r>
        <w:t xml:space="preserve">Ultimately, this case study confirms that by leveraging the strategic advantages of</w:t>
      </w:r>
    </w:p>
    <w:p>
      <w:pPr>
        <w:pStyle w:val="BodyText"/>
      </w:pPr>
      <w:r>
        <w:t xml:space="preserve">India Mumbai, petroleum engineering projects can achieve operational excellence, environmental responsibility, and economic viability. The journey ahead requires sustained collaboration between engineers, policymakers, and technology providers to ensure that the potential of India's hydrocarbon resources is realized responsibly.</w:t>
      </w:r>
    </w:p>
    <w:p>
      <w:pPr>
        <w:pStyle w:val="BodyText"/>
      </w:pPr>
      <w:r>
        <w:br/>
      </w:r>
    </w:p>
    <w:bookmarkEnd w:id="31"/>
    <w:bookmarkEnd w:id="32"/>
    <w:p>
      <w:pPr>
        <w:pStyle w:val="BodyText"/>
      </w:pPr>
      <w:r>
        <w:br/>
      </w:r>
    </w:p>
    <w:p>
      <w:pPr>
        <w:pStyle w:val="BodyText"/>
      </w:pPr>
      <w:r>
        <w:rPr>
          <w:bCs/>
          <w:b/>
        </w:rPr>
        <w:t xml:space="preserve">Keywords:</w:t>
      </w:r>
      <w:r>
        <w:t xml:space="preserve"> </w:t>
      </w:r>
      <w:r>
        <w:t xml:space="preserve">Petroleum Engineer, India Mumbai, Offshore Engineering, Enhanced Oil Recovery, Digital Twin Case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India Mumbai</dc:title>
  <dc:creator/>
  <dc:language>en</dc:language>
  <cp:keywords/>
  <dcterms:created xsi:type="dcterms:W3CDTF">2026-07-29T05:00:41Z</dcterms:created>
  <dcterms:modified xsi:type="dcterms:W3CDTF">2026-07-29T05:00:41Z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