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32" w:name="X7cf71dd514aa799d7ffeee020a6ab8f4184d7fc"/>
    <w:p>
      <w:pPr>
        <w:pStyle w:val="Heading1"/>
      </w:pPr>
      <w:r>
        <w:t xml:space="preserve">Case Study: The Strategic Evolution of the Petroleum Engineer in India New Delhi</w:t>
      </w:r>
    </w:p>
    <w:p>
      <w:pPr>
        <w:pStyle w:val="FirstParagraph"/>
      </w:pPr>
      <w:r>
        <w:rPr>
          <w:bCs/>
          <w:b/>
        </w:rPr>
        <w:t xml:space="preserve">Date:</w:t>
      </w:r>
      <w:r>
        <w:t xml:space="preserve"> </w:t>
      </w:r>
      <w:r>
        <w:t xml:space="preserve">October 2023</w:t>
      </w:r>
      <w:r>
        <w:br/>
      </w:r>
      <w:r>
        <w:rPr>
          <w:bCs/>
          <w:b/>
        </w:rPr>
        <w:t xml:space="preserve">Subject:</w:t>
      </w:r>
      <w:r>
        <w:t xml:space="preserve">An in-depth analysis of the changing role, challenges, and future trajectory of the Petroleum Engineer within the dynamic energy landscape of India New Delhi.</w:t>
      </w:r>
    </w:p>
    <w:bookmarkStart w:id="20" w:name="introduction"/>
    <w:p>
      <w:pPr>
        <w:pStyle w:val="Heading2"/>
      </w:pPr>
      <w:r>
        <w:t xml:space="preserve">1. Introduction</w:t>
      </w:r>
    </w:p>
    <w:p>
      <w:pPr>
        <w:pStyle w:val="FirstParagraph"/>
      </w:pPr>
      <w:r>
        <w:t xml:space="preserve">The global energy sector is currently undergoing a seismic shift. As nations grapple with climate change commitments and energy security concerns, the role of traditional fossil fuel experts is being redefined. This case study focuses specifically on the context of India New Delhi, the administrative heart of one of the world’s fastest-growing economies. While India New Delhi may not be synonymous with oil fields in the same way Houston or Aberdeen are, it serves as the critical nerve center for national energy policy, strategic reserves, and corporate headquarters. Consequently, understanding how a Petroleum Engineer operates within this specific geographical and political ecosystem is vital for grasping the broader trends affecting South Asian energy dynamics.</w:t>
      </w:r>
    </w:p>
    <w:bookmarkEnd w:id="20"/>
    <w:bookmarkStart w:id="21" w:name="X87710ac28794cae182de29f2cb3a6c819f94b71"/>
    <w:p>
      <w:pPr>
        <w:pStyle w:val="Heading2"/>
      </w:pPr>
      <w:r>
        <w:t xml:space="preserve">2. Background: The Energy Context of India New Delhi</w:t>
      </w:r>
    </w:p>
    <w:p>
      <w:pPr>
        <w:pStyle w:val="FirstParagraph"/>
      </w:pPr>
      <w:r>
        <w:t xml:space="preserve">To understand the position of the Petroleum Engineer in India New Delhi, one must first appreciate the macro-economic environment. India is heavily reliant on imported crude oil to meet its domestic consumption needs, ranking as one of the top three importers globally. The government’s energy strategy is formulated in New Delhi, making it a hub for high-level decision-making. Here, Petroleum Engineers are not merely field operators; they are strategic assets involved in policy formulation, risk assessment for national security, and technological integration.</w:t>
      </w:r>
    </w:p>
    <w:p>
      <w:pPr>
        <w:pStyle w:val="BodyText"/>
      </w:pPr>
      <w:r>
        <w:t xml:space="preserve">The case study examines the transition from traditional exploration roles to hybrid positions that integrate data science, environmental compliance, and geopolitical strategy. The focus is on how professionals based in or collaborating with entities headquartered in India New Delhi are adapting their skill sets to remain relevant.</w:t>
      </w:r>
    </w:p>
    <w:bookmarkEnd w:id="21"/>
    <w:bookmarkStart w:id="22" w:name="problem-statement"/>
    <w:p>
      <w:pPr>
        <w:pStyle w:val="Heading2"/>
      </w:pPr>
      <w:r>
        <w:t xml:space="preserve">3. Problem Statement</w:t>
      </w:r>
    </w:p>
    <w:p>
      <w:pPr>
        <w:pStyle w:val="FirstParagraph"/>
      </w:pPr>
      <w:r>
        <w:t xml:space="preserve">The primary challenge facing the Petroleum Engineer today is the dual pressure of maintaining energy security while adhering to strict sustainability goals. In India New Delhi, where regulatory frameworks are stringent and public scrutiny is high, engineers face a complex matrix of demands. They are tasked with optimizing production from mature domestic fields (such as those in Mumbai High) while simultaneously supporting the government’s ambitious transition toward renewable energy sources. The problem lies in bridging the gap between traditional engineering methodologies and modern, sustainable practices without compromising operational efficiency or national energy independence.</w:t>
      </w:r>
    </w:p>
    <w:bookmarkEnd w:id="22"/>
    <w:bookmarkStart w:id="26" w:name="methodology-and-operational-shifts"/>
    <w:p>
      <w:pPr>
        <w:pStyle w:val="Heading2"/>
      </w:pPr>
      <w:r>
        <w:t xml:space="preserve">4. Methodology and Operational Shifts</w:t>
      </w:r>
    </w:p>
    <w:p>
      <w:pPr>
        <w:pStyle w:val="FirstParagraph"/>
      </w:pPr>
      <w:r>
        <w:t xml:space="preserve">This case study analyzes several key shifts observed among Petroleum Engineers working with major entities like ONGC (Oil and Natural Gas Corporation), IOCL (Indian Oil Corporation), and private international firms with offices in India New Delhi.</w:t>
      </w:r>
    </w:p>
    <w:bookmarkStart w:id="23" w:name="integration-of-digital-technologies"/>
    <w:p>
      <w:pPr>
        <w:pStyle w:val="Heading3"/>
      </w:pPr>
      <w:r>
        <w:t xml:space="preserve">4.1 Integration of Digital Technologies</w:t>
      </w:r>
    </w:p>
    <w:p>
      <w:pPr>
        <w:pStyle w:val="FirstParagraph"/>
      </w:pPr>
      <w:r>
        <w:t xml:space="preserve">Gone are the days when petroleum engineering was solely about geology and mechanics. In the modern context, particularly for those coordinating from India New Delhi, digital literacy is paramount. Engineers are increasingly utilizing Artificial Intelligence (AI) and Machine Learning (ML) to predict reservoir behavior and optimize extraction processes. By leveraging big data analytics, engineers can reduce waste and improve recovery rates in existing fields, thereby extending their economic life without the immediate need for new exploration risks.</w:t>
      </w:r>
    </w:p>
    <w:bookmarkEnd w:id="23"/>
    <w:bookmarkStart w:id="24" w:name="the-green-engineering-paradigm"/>
    <w:p>
      <w:pPr>
        <w:pStyle w:val="Heading3"/>
      </w:pPr>
      <w:r>
        <w:t xml:space="preserve">4.2 The Green Engineering Paradigm</w:t>
      </w:r>
    </w:p>
    <w:p>
      <w:pPr>
        <w:pStyle w:val="FirstParagraph"/>
      </w:pPr>
      <w:r>
        <w:t xml:space="preserve">A significant portion of the case study highlights the emergence of "Green Petroleum Engineering." This involves techniques such as Carbon Capture, Utilization, and Storage (CCUS). Engineers in India New Delhi are collaborating with global partners to develop pilot projects for CCUS. This requires a fundamental shift in training and expertise. The traditional petroleum engineer must now understand carbon chemistry and environmental impact assessments deeply.</w:t>
      </w:r>
    </w:p>
    <w:bookmarkEnd w:id="24"/>
    <w:bookmarkStart w:id="25" w:name="policy-influence-and-strategic-planning"/>
    <w:p>
      <w:pPr>
        <w:pStyle w:val="Heading3"/>
      </w:pPr>
      <w:r>
        <w:t xml:space="preserve">4.3 Policy Influence and Strategic Planning</w:t>
      </w:r>
    </w:p>
    <w:p>
      <w:pPr>
        <w:pStyle w:val="FirstParagraph"/>
      </w:pPr>
      <w:r>
        <w:t xml:space="preserve">Due to the proximity of power centers in India New Delhi, senior petroleum engineers often engage directly with policymakers. They provide technical inputs for national energy policies, ensuring that engineering realities are reflected in legislative frameworks. This role demands strong communication skills and an understanding of international energy markets.</w:t>
      </w:r>
    </w:p>
    <w:bookmarkEnd w:id="25"/>
    <w:bookmarkEnd w:id="26"/>
    <w:bookmarkStart w:id="28" w:name="challenges-identified"/>
    <w:p>
      <w:pPr>
        <w:pStyle w:val="Heading2"/>
      </w:pPr>
      <w:r>
        <w:t xml:space="preserve">5. Challenges Identified</w:t>
      </w:r>
    </w:p>
    <w:p>
      <w:pPr>
        <w:pStyle w:val="FirstParagraph"/>
      </w:pPr>
      <w:r>
        <w:t xml:space="preserve">The analysis reveals several hurdles specific to the Indian context:</w:t>
      </w:r>
    </w:p>
    <w:p>
      <w:pPr>
        <w:numPr>
          <w:ilvl w:val="0"/>
          <w:numId w:val="1001"/>
        </w:numPr>
        <w:pStyle w:val="Compact"/>
      </w:pPr>
      <w:r>
        <w:rPr>
          <w:bCs/>
          <w:b/>
        </w:rPr>
        <w:t xml:space="preserve">Skill Gap:</w:t>
      </w:r>
      <w:r>
        <w:t xml:space="preserve">: There is a noticeable deficit in engineers who possess both traditional reservoir engineering knowledge and modern data science capabilities.</w:t>
      </w:r>
    </w:p>
    <w:p>
      <w:pPr>
        <w:numPr>
          <w:ilvl w:val="0"/>
          <w:numId w:val="1001"/>
        </w:numPr>
        <w:pStyle w:val="Compact"/>
      </w:pPr>
      <w:r>
        <w:rPr>
          <w:bCs/>
          <w:b/>
        </w:rPr>
        <w:t xml:space="preserve">Bureaucratic Hurdles:</w:t>
      </w:r>
      <w:r>
        <w:t xml:space="preserve">: Navigating the regulatory environment in India New Delhi can be slow, impacting project timelines and innovation cycles.</w:t>
      </w:r>
    </w:p>
    <w:p>
      <w:pPr>
        <w:numPr>
          <w:ilvl w:val="0"/>
          <w:numId w:val="1001"/>
        </w:numPr>
        <w:pStyle w:val="Compact"/>
      </w:pPr>
      <w:r>
        <w:t xml:space="preserve">Environmental Liability:: Increasing pressure from non-governmental organizations and international bodies forces engineers to justify every aspect of fossil fuel extraction.</w:t>
      </w:r>
    </w:p>
    <w:p>
      <w:pPr>
        <w:numPr>
          <w:ilvl w:val="0"/>
          <w:numId w:val="1001"/>
        </w:numPr>
        <w:pStyle w:val="Compact"/>
      </w:pPr>
      <w:r>
        <w:rPr>
          <w:bCs/>
          <w:b/>
        </w:rPr>
        <w:t xml:space="preserve">Talent Retention:</w:t>
      </w:r>
      <w:r>
        <w:t xml:space="preserve">: Many skilled engineers are migrating to purely renewable energy sectors, viewing them as having more sustainable career futures.</w:t>
      </w:r>
    </w:p>
    <w:bookmarkStart w:id="27" w:name="key-insight"/>
    <w:p>
      <w:pPr>
        <w:pStyle w:val="Heading3"/>
      </w:pPr>
      <w:r>
        <w:t xml:space="preserve">Key Insight</w:t>
      </w:r>
    </w:p>
    <w:p>
      <w:pPr>
        <w:pStyle w:val="FirstParagraph"/>
      </w:pPr>
      <w:r>
        <w:t xml:space="preserve">The most successful Petroleum Engineers in India New Delhi are those who act as "translators." They translate technical engineering data into policy language for bureaucrats, and they translate environmental mandates into technical constraints for field operations.</w:t>
      </w:r>
    </w:p>
    <w:bookmarkEnd w:id="27"/>
    <w:bookmarkEnd w:id="28"/>
    <w:bookmarkStart w:id="29" w:name="strategic-recommendations"/>
    <w:p>
      <w:pPr>
        <w:pStyle w:val="Heading2"/>
      </w:pPr>
      <w:r>
        <w:t xml:space="preserve">6. Strategic Recommendations</w:t>
      </w:r>
    </w:p>
    <w:p>
      <w:pPr>
        <w:pStyle w:val="FirstParagraph"/>
      </w:pPr>
      <w:r>
        <w:t xml:space="preserve">Based on the findings, this case study proposes several strategic recommendations for educational institutions, corporations, and policymakers in India New Delhi:</w:t>
      </w:r>
    </w:p>
    <w:p>
      <w:pPr>
        <w:numPr>
          <w:ilvl w:val="0"/>
          <w:numId w:val="1002"/>
        </w:numPr>
        <w:pStyle w:val="Compact"/>
      </w:pPr>
      <w:r>
        <w:rPr>
          <w:bCs/>
          <w:b/>
        </w:rPr>
        <w:t xml:space="preserve">Educational Reform:</w:t>
      </w:r>
      <w:r>
        <w:t xml:space="preserve">: Universities in India must overhaul petroleum engineering curricula to include mandatory modules on sustainability, carbon management, and data analytics. The traditional core must be augmented with these new disciplines.</w:t>
      </w:r>
    </w:p>
    <w:p>
      <w:pPr>
        <w:numPr>
          <w:ilvl w:val="0"/>
          <w:numId w:val="1002"/>
        </w:numPr>
        <w:pStyle w:val="Compact"/>
      </w:pPr>
      <w:r>
        <w:rPr>
          <w:bCs/>
          <w:b/>
        </w:rPr>
        <w:t xml:space="preserve">Promote Cross-Sector Collaboration:</w:t>
      </w:r>
      <w:r>
        <w:t xml:space="preserve">: Organizations should encourage collaboration between petroleum engineers and renewable energy experts. Joint projects in hybrid power systems or hydrogen production from natural gas can provide practical experience.</w:t>
      </w:r>
    </w:p>
    <w:p>
      <w:pPr>
        <w:numPr>
          <w:ilvl w:val="0"/>
          <w:numId w:val="1002"/>
        </w:numPr>
        <w:pStyle w:val="Compact"/>
      </w:pPr>
      <w:r>
        <w:rPr>
          <w:bCs/>
          <w:b/>
        </w:rPr>
        <w:t xml:space="preserve">Leverage the India New Delhi Hub:</w:t>
      </w:r>
      <w:r>
        <w:t xml:space="preserve">: The government should utilize its position in India New Delhi to create a center of excellence for clean fossil fuel technologies. This would attract global talent and investment, positioning the country as a leader in transitional energy engineering.</w:t>
      </w:r>
    </w:p>
    <w:p>
      <w:pPr>
        <w:numPr>
          <w:ilvl w:val="0"/>
          <w:numId w:val="1002"/>
        </w:numPr>
        <w:pStyle w:val="Compact"/>
      </w:pPr>
      <w:r>
        <w:rPr>
          <w:bCs/>
          <w:b/>
        </w:rPr>
        <w:t xml:space="preserve">Digital Twin Adoption:</w:t>
      </w:r>
      <w:r>
        <w:t xml:space="preserve">: Companies operating in India should accelerate the adoption of digital twin technology. This allows engineers to simulate scenarios and test solutions virtually before implementation, reducing risk and environmental impact.</w:t>
      </w:r>
    </w:p>
    <w:bookmarkEnd w:id="29"/>
    <w:bookmarkStart w:id="30" w:name="conclusion"/>
    <w:p>
      <w:pPr>
        <w:pStyle w:val="Heading2"/>
      </w:pPr>
      <w:r>
        <w:t xml:space="preserve">7. Conclusion</w:t>
      </w:r>
    </w:p>
    <w:p>
      <w:pPr>
        <w:pStyle w:val="FirstParagraph"/>
      </w:pPr>
      <w:r>
        <w:t xml:space="preserve">The role of the Petroleum Engineer is not disappearing; it is evolving. In the specific context of India New Delhi, this evolution is driven by the unique intersection of national security imperatives, economic growth needs, and environmental responsibility. The engineer of tomorrow in this region must be a hybrid professional—part geologist, part data scientist, and part policy advisor.</w:t>
      </w:r>
    </w:p>
    <w:p>
      <w:pPr>
        <w:pStyle w:val="BodyText"/>
      </w:pPr>
      <w:r>
        <w:t xml:space="preserve">This case study demonstrates that while the source of energy may eventually shift away from hydrocarbons entirely, the engineering expertise required to manage complex fluid systems and large-scale industrial operations remains critical. By adapting to these new realities, Petroleum Engineers in India New Delhi can continue to play a pivotal role in shaping a secure and sustainable energy future for one of the world’s most important nations.</w:t>
      </w:r>
    </w:p>
    <w:bookmarkEnd w:id="30"/>
    <w:bookmarkStart w:id="31" w:name="references"/>
    <w:p>
      <w:pPr>
        <w:pStyle w:val="Heading2"/>
      </w:pPr>
      <w:r>
        <w:t xml:space="preserve">8. References</w:t>
      </w:r>
    </w:p>
    <w:p>
      <w:pPr>
        <w:numPr>
          <w:ilvl w:val="0"/>
          <w:numId w:val="1003"/>
        </w:numPr>
        <w:pStyle w:val="Compact"/>
      </w:pPr>
      <w:r>
        <w:t xml:space="preserve">National Institute of Hydrocarbon Exploration and Production Policy (NHPC) Reports on Energy Transition.</w:t>
      </w:r>
    </w:p>
    <w:p>
      <w:pPr>
        <w:numPr>
          <w:ilvl w:val="0"/>
          <w:numId w:val="1003"/>
        </w:numPr>
        <w:pStyle w:val="Compact"/>
      </w:pPr>
      <w:r>
        <w:t xml:space="preserve">Sustainable Development Goals (SDG) Impact Assessment on the Indian Oil &amp; Gas Sector.</w:t>
      </w:r>
    </w:p>
    <w:p>
      <w:pPr>
        <w:numPr>
          <w:ilvl w:val="0"/>
          <w:numId w:val="1003"/>
        </w:numPr>
        <w:pStyle w:val="Compact"/>
      </w:pPr>
      <w:r>
        <w:t xml:space="preserve">Career Trends in Petrochemical Engineering: A South Asian Perspective, Journal of Energy Resources Technology, 2022-2023.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the Petroleum Engineer in India New Delhi</dc:title>
  <dc:creator/>
  <dc:language>en</dc:language>
  <cp:keywords/>
  <dcterms:created xsi:type="dcterms:W3CDTF">2026-07-29T13:16:02Z</dcterms:created>
  <dcterms:modified xsi:type="dcterms:W3CDTF">2026-07-29T13:16:02Z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