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Pivot</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Japan</w:t>
      </w:r>
      <w:r>
        <w:t xml:space="preserve"> </w:t>
      </w:r>
      <w:r>
        <w:t xml:space="preserve">Osaka</w:t>
      </w:r>
    </w:p>
    <w:bookmarkStart w:id="28" w:name="case-study-analysis"/>
    <w:p>
      <w:pPr>
        <w:pStyle w:val="Heading1"/>
      </w:pPr>
      <w:r>
        <w:t xml:space="preserve">Case Study Analysis:</w:t>
      </w:r>
    </w:p>
    <w:bookmarkStart w:id="27" w:name="X2a68be05ef2969f48e15010c710419e2e1b3840"/>
    <w:p>
      <w:pPr>
        <w:pStyle w:val="Heading2"/>
      </w:pPr>
      <w:r>
        <w:t xml:space="preserve">The Strategic Pivot of Petroleum Engineering in Japan Osaka</w:t>
      </w:r>
    </w:p>
    <w:p>
      <w:pPr>
        <w:pStyle w:val="FirstParagraph"/>
      </w:pPr>
      <w:r>
        <w:rPr>
          <w:bCs/>
          <w:b/>
        </w:rPr>
        <w:t xml:space="preserve">Date:</w:t>
      </w:r>
      <w:r>
        <w:t xml:space="preserve"> </w:t>
      </w:r>
      <w:r>
        <w:t xml:space="preserve">October 2023</w:t>
      </w:r>
      <w:r>
        <w:br/>
      </w:r>
      <w:r>
        <w:rPr>
          <w:bCs/>
          <w:b/>
        </w:rPr>
        <w:t xml:space="preserve">Subject:</w:t>
      </w:r>
      <w:r>
        <w:rPr>
          <w:iCs/>
          <w:i/>
        </w:rPr>
        <w:t xml:space="preserve">Petroleum Engineer</w:t>
      </w:r>
      <w:r>
        <w:t xml:space="preserve">, Energy Transition, and Regional Economic Development</w:t>
      </w:r>
      <w:r>
        <w:br/>
      </w:r>
      <w:r>
        <w:rPr>
          <w:bCs/>
          <w:b/>
        </w:rPr>
        <w:t xml:space="preserve">Location Focus:</w:t>
      </w:r>
      <w:r>
        <w:rPr>
          <w:iCs/>
          <w:i/>
        </w:rPr>
        <w:t xml:space="preserve">Japen Osaka</w:t>
      </w:r>
      <w:r>
        <w:t xml:space="preserve">, Kansai Region, Japan</w:t>
      </w:r>
    </w:p>
    <w:bookmarkStart w:id="20" w:name="introduction-and-contextual-background"/>
    <w:p>
      <w:pPr>
        <w:pStyle w:val="Heading3"/>
      </w:pPr>
      <w:r>
        <w:t xml:space="preserve">1. Introduction and Contextual Background</w:t>
      </w:r>
    </w:p>
    <w:p>
      <w:pPr>
        <w:pStyle w:val="FirstParagraph"/>
      </w:pPr>
      <w:r>
        <w:t xml:space="preserve">The global energy landscape is undergoing a seismic shift, moving away from fossil fuels toward renewable and sustainable energy sources. Within this complex geopolitical and economic framework, the role of the traditional</w:t>
      </w:r>
      <w:r>
        <w:t xml:space="preserve"> </w:t>
      </w:r>
      <w:r>
        <w:rPr>
          <w:iCs/>
          <w:i/>
        </w:rPr>
        <w:t xml:space="preserve">Petroleum Engineer</w:t>
      </w:r>
      <w:r>
        <w:t xml:space="preserve"> </w:t>
      </w:r>
      <w:r>
        <w:t xml:space="preserve">has evolved dramatically. This case study examines how specialized engineering expertise in hydrocarbons is being repurposed to address Japan’s unique energy security challenges, specifically within the bustling metropolitan hub of</w:t>
      </w:r>
      <w:r>
        <w:t xml:space="preserve"> </w:t>
      </w:r>
      <w:r>
        <w:rPr>
          <w:iCs/>
          <w:i/>
        </w:rPr>
        <w:t xml:space="preserve">Japen Osaka</w:t>
      </w:r>
      <w:r>
        <w:t xml:space="preserve">. While Japan lacks significant domestic oil reserves, its status as a technological powerhouse and industrial center makes it a critical node for energy innovation. The city of Osaka, historically known as the "Kitchen of Japan," has now emerged as a testing ground for advanced engineering solutions that bridge the gap between traditional petroleum expertise and future-ready energy systems.</w:t>
      </w:r>
    </w:p>
    <w:p>
      <w:pPr>
        <w:pStyle w:val="BodyText"/>
      </w:pPr>
      <w:r>
        <w:t xml:space="preserve">The narrative of this case study is centered on three pivotal elements: the technical adaptability of the</w:t>
      </w:r>
      <w:r>
        <w:t xml:space="preserve"> </w:t>
      </w:r>
      <w:r>
        <w:rPr>
          <w:iCs/>
          <w:i/>
        </w:rPr>
        <w:t xml:space="preserve">Petroleum Engineer</w:t>
      </w:r>
      <w:r>
        <w:t xml:space="preserve">, the strategic imperative placed upon</w:t>
      </w:r>
      <w:r>
        <w:t xml:space="preserve"> </w:t>
      </w:r>
      <w:r>
        <w:rPr>
          <w:iCs/>
          <w:i/>
        </w:rPr>
        <w:t xml:space="preserve">Japen Osaka</w:t>
      </w:r>
      <w:r>
        <w:t xml:space="preserve"> </w:t>
      </w:r>
      <w:r>
        <w:t xml:space="preserve">as an innovation district, and the broader implications for national energy policy. By analyzing these components, we can understand how niche engineering disciplines are being integrated into broader environmental and economic strategies.</w:t>
      </w:r>
    </w:p>
    <w:bookmarkEnd w:id="20"/>
    <w:bookmarkStart w:id="21" w:name="X029cc26e90d33d00e1f9b8ee3ca99dd5d068bcb"/>
    <w:p>
      <w:pPr>
        <w:pStyle w:val="Heading3"/>
      </w:pPr>
      <w:r>
        <w:t xml:space="preserve">2. The Role of the Modern Petroleum Engineer in a Decarbonizing World</w:t>
      </w:r>
    </w:p>
    <w:p>
      <w:pPr>
        <w:pStyle w:val="FirstParagraph"/>
      </w:pPr>
      <w:r>
        <w:t xml:space="preserve">To understand the dynamics in Osaka, one must first redefine what it means to be a</w:t>
      </w:r>
      <w:r>
        <w:t xml:space="preserve"> </w:t>
      </w:r>
      <w:r>
        <w:rPr>
          <w:iCs/>
          <w:i/>
        </w:rPr>
        <w:t xml:space="preserve">Petroleum Engineer</w:t>
      </w:r>
      <w:r>
        <w:t xml:space="preserve"> </w:t>
      </w:r>
      <w:r>
        <w:t xml:space="preserve">in the 21st century. Historically, this profession was confined to exploration and extraction activities on offshore platforms or remote desert sites. However, modern petroleum engineers possess a diverse skill set involving reservoir modeling, fluid dynamics, thermodynamics, and subsurface data analysis. These skills are not obsolete; rather, they are highly transferable.</w:t>
      </w:r>
    </w:p>
    <w:p>
      <w:pPr>
        <w:pStyle w:val="BodyText"/>
      </w:pPr>
      <w:r>
        <w:t xml:space="preserve">In the context of</w:t>
      </w:r>
      <w:r>
        <w:t xml:space="preserve"> </w:t>
      </w:r>
      <w:r>
        <w:rPr>
          <w:iCs/>
          <w:i/>
        </w:rPr>
        <w:t xml:space="preserve">Japen Osaka</w:t>
      </w:r>
      <w:r>
        <w:t xml:space="preserve">, leading engineering firms have begun hiring former petroleum professionals to work on Carbon Capture, Utilization, and Storage (CCUS) projects. The subsurface knowledge required to find oil is identical to that needed to inject and store carbon dioxide deep underground. Consequently, the</w:t>
      </w:r>
      <w:r>
        <w:t xml:space="preserve"> </w:t>
      </w:r>
      <w:r>
        <w:rPr>
          <w:iCs/>
          <w:i/>
        </w:rPr>
        <w:t xml:space="preserve">Petroleum Engineer</w:t>
      </w:r>
      <w:r>
        <w:t xml:space="preserve"> </w:t>
      </w:r>
      <w:r>
        <w:t xml:space="preserve">in this region has transitioned from an extractor of resources to a manager of geological sinks. This transition is crucial for Japan, which relies heavily on imported liquefied natural gas (LNG) and coal but is committed to achieving net-zero emissions by 2050.</w:t>
      </w:r>
    </w:p>
    <w:bookmarkEnd w:id="21"/>
    <w:bookmarkStart w:id="22" w:name="the-strategic-importance-of-japen-osaka"/>
    <w:p>
      <w:pPr>
        <w:pStyle w:val="Heading3"/>
      </w:pPr>
      <w:r>
        <w:t xml:space="preserve">3. The Strategic Importance of Japen Osaka</w:t>
      </w:r>
    </w:p>
    <w:p>
      <w:pPr>
        <w:pStyle w:val="FirstParagraph"/>
      </w:pPr>
      <w:r>
        <w:rPr>
          <w:iCs/>
          <w:i/>
        </w:rPr>
        <w:t xml:space="preserve">Japen Osaka</w:t>
      </w:r>
      <w:r>
        <w:t xml:space="preserve">, located in the Kansai region, presents a unique ecosystem for energy innovation. Unlike Tokyo, which serves as the political capital, Osaka is a commercial and industrial powerhouse with deep ties to heavy manufacturing and chemical processing industries. The proximity of major industrial zones creates both a challenge (high carbon emissions) and an opportunity (proximity to capture sites). The local government of</w:t>
      </w:r>
      <w:r>
        <w:t xml:space="preserve"> </w:t>
      </w:r>
      <w:r>
        <w:rPr>
          <w:iCs/>
          <w:i/>
        </w:rPr>
        <w:t xml:space="preserve">Japen Osaka</w:t>
      </w:r>
      <w:r>
        <w:t xml:space="preserve"> </w:t>
      </w:r>
      <w:r>
        <w:t xml:space="preserve">has actively promoted the establishment of "Eco-Town" initiatives, aiming to create a circular economy where waste and emissions are repurposed as energy sources.</w:t>
      </w:r>
    </w:p>
    <w:p>
      <w:pPr>
        <w:pStyle w:val="BodyText"/>
      </w:pPr>
      <w:r>
        <w:t xml:space="preserve">The city’s port infrastructure, originally designed for importing crude oil and refining products, is now being retrofitted to handle green hydrogen and ammonia co-firing technologies. This infrastructural legacy provides the perfect backdrop for engineers to apply their knowledge of pipeline logistics, storage facilities, and safety protocols. The</w:t>
      </w:r>
      <w:r>
        <w:t xml:space="preserve"> </w:t>
      </w:r>
      <w:r>
        <w:rPr>
          <w:iCs/>
          <w:i/>
        </w:rPr>
        <w:t xml:space="preserve">Petroleum Engineer</w:t>
      </w:r>
      <w:r>
        <w:t xml:space="preserve"> </w:t>
      </w:r>
      <w:r>
        <w:t xml:space="preserve">plays a vital role in this transition by assessing the integrity of existing infrastructure for new uses and designing novel systems that can handle hydrogen embrittlement or ammonia corrosion.</w:t>
      </w:r>
    </w:p>
    <w:bookmarkEnd w:id="22"/>
    <w:bookmarkStart w:id="24" w:name="Xcc88a8bbf463beed50cc646d7cc06854fa42c8f"/>
    <w:p>
      <w:pPr>
        <w:pStyle w:val="Heading3"/>
      </w:pPr>
      <w:r>
        <w:t xml:space="preserve">4. Case Scenario: The Osaka CCUS Pilot Project</w:t>
      </w:r>
    </w:p>
    <w:p>
      <w:pPr>
        <w:pStyle w:val="FirstParagraph"/>
      </w:pPr>
      <w:r>
        <w:t xml:space="preserve">A prominent example of this synergy is the Osaka CCUS Pilot Project, a collaboration between local utilities, chemical manufacturers, and engineering consultancies. In this scenario, a team of engineers—many with backgrounds in petroleum reservoir simulation—was tasked with identifying viable geological formations beneath the Osaka Bay area for CO2 storage.</w:t>
      </w:r>
    </w:p>
    <w:bookmarkStart w:id="23" w:name="key-challenges-addressed"/>
    <w:p>
      <w:pPr>
        <w:pStyle w:val="Heading4"/>
      </w:pPr>
      <w:r>
        <w:t xml:space="preserve">Key Challenges Addressed:</w:t>
      </w:r>
    </w:p>
    <w:p>
      <w:pPr>
        <w:numPr>
          <w:ilvl w:val="0"/>
          <w:numId w:val="1001"/>
        </w:numPr>
        <w:pStyle w:val="Compact"/>
      </w:pPr>
      <w:r>
        <w:rPr>
          <w:bCs/>
          <w:b/>
        </w:rPr>
        <w:t xml:space="preserve">Subsurface Uncertainty:</w:t>
      </w:r>
      <w:r>
        <w:br/>
      </w:r>
      <w:r>
        <w:t xml:space="preserve">Just like oil exploration, determining the permeability and porosity of potential storage sites required advanced geological modeling. The</w:t>
      </w:r>
      <w:r>
        <w:t xml:space="preserve"> </w:t>
      </w:r>
      <w:r>
        <w:rPr>
          <w:iCs/>
          <w:i/>
        </w:rPr>
        <w:t xml:space="preserve">Petroleum Engineer</w:t>
      </w:r>
      <w:r>
        <w:t xml:space="preserve">'s expertise in seismic data interpretation was instrumental in mapping these formations accurately.</w:t>
      </w:r>
    </w:p>
    <w:p>
      <w:pPr>
        <w:numPr>
          <w:ilvl w:val="0"/>
          <w:numId w:val="1001"/>
        </w:numPr>
        <w:pStyle w:val="Compact"/>
      </w:pPr>
      <w:r>
        <w:rPr>
          <w:bCs/>
          <w:b/>
        </w:rPr>
        <w:t xml:space="preserve">Critical Path Management:</w:t>
      </w:r>
      <w:r>
        <w:br/>
      </w:r>
      <w:r>
        <w:t xml:space="preserve">Given the dense urban environment of</w:t>
      </w:r>
      <w:r>
        <w:t xml:space="preserve"> </w:t>
      </w:r>
      <w:r>
        <w:rPr>
          <w:iCs/>
          <w:i/>
        </w:rPr>
        <w:t xml:space="preserve">Japen Osaka</w:t>
      </w:r>
      <w:r>
        <w:t xml:space="preserve">, surface operations had to be minimized. Engineers optimized well designs to reduce surface footprint, a skill originally honed in offshore drilling environments where space is at a premium.</w:t>
      </w:r>
    </w:p>
    <w:p>
      <w:pPr>
        <w:numPr>
          <w:ilvl w:val="0"/>
          <w:numId w:val="1001"/>
        </w:numPr>
        <w:pStyle w:val="Compact"/>
      </w:pPr>
      <w:r>
        <w:rPr>
          <w:bCs/>
          <w:b/>
        </w:rPr>
        <w:t xml:space="preserve">Regulatory Compliance and Safety:</w:t>
      </w:r>
      <w:r>
        <w:br/>
      </w:r>
      <w:r>
        <w:t xml:space="preserve">Japan has stringent safety standards. The team applied rigorous pressure control techniques standard in petroleum engineering to ensure that stored CO2 would not leak, satisfying both environmental regulations and public concerns.</w:t>
      </w:r>
    </w:p>
    <w:p>
      <w:pPr>
        <w:pStyle w:val="FirstParagraph"/>
      </w:pPr>
      <w:r>
        <w:t xml:space="preserve">The success of this pilot project demonstrates that the</w:t>
      </w:r>
      <w:r>
        <w:t xml:space="preserve"> </w:t>
      </w:r>
      <w:r>
        <w:rPr>
          <w:iCs/>
          <w:i/>
        </w:rPr>
        <w:t xml:space="preserve">Petroleum Engineer</w:t>
      </w:r>
      <w:r>
        <w:t xml:space="preserve"> </w:t>
      </w:r>
      <w:r>
        <w:t xml:space="preserve">is not a relic of the past but a cornerstone of Japan’s energy transition strategy. By leveraging their specialized knowledge, engineers in</w:t>
      </w:r>
      <w:r>
        <w:t xml:space="preserve"> </w:t>
      </w:r>
      <w:r>
        <w:rPr>
          <w:iCs/>
          <w:i/>
        </w:rPr>
        <w:t xml:space="preserve">Japen Osaka</w:t>
      </w:r>
      <w:r>
        <w:t xml:space="preserve"> </w:t>
      </w:r>
      <w:r>
        <w:t xml:space="preserve">are helping to decarbonize heavy industry while maintaining economic stability.</w:t>
      </w:r>
    </w:p>
    <w:bookmarkEnd w:id="23"/>
    <w:bookmarkEnd w:id="24"/>
    <w:bookmarkStart w:id="25" w:name="X98b5dcb121fc77958e7220f71e063c54e219f02"/>
    <w:p>
      <w:pPr>
        <w:pStyle w:val="Heading3"/>
      </w:pPr>
      <w:r>
        <w:t xml:space="preserve">5. Economic and Social Implications for Japen Osaka</w:t>
      </w:r>
    </w:p>
    <w:p>
      <w:pPr>
        <w:pStyle w:val="FirstParagraph"/>
      </w:pPr>
      <w:r>
        <w:t xml:space="preserve">The integration of petroleum engineering skills into the green economy has significant economic repercussions for</w:t>
      </w:r>
      <w:r>
        <w:t xml:space="preserve"> </w:t>
      </w:r>
      <w:r>
        <w:rPr>
          <w:iCs/>
          <w:i/>
        </w:rPr>
        <w:t xml:space="preserve">Japen Osaka</w:t>
      </w:r>
      <w:r>
        <w:t xml:space="preserve">. Firstly, it mitigates the risk of job losses in the traditional energy sector. Instead of facing obsolescence, engineers are upskilled and retained within high-value roles. This retention of talent is vital for a region like Osaka, which competes globally for technical expertise.</w:t>
      </w:r>
    </w:p>
    <w:p>
      <w:pPr>
        <w:pStyle w:val="BodyText"/>
      </w:pPr>
      <w:r>
        <w:t xml:space="preserve">Furthermore, Osaka positions itself as a knowledge exporter. By developing best practices in CCUS and hydrogen integration using petroleum engineering methodologies,</w:t>
      </w:r>
      <w:r>
        <w:t xml:space="preserve"> </w:t>
      </w:r>
      <w:r>
        <w:rPr>
          <w:iCs/>
          <w:i/>
        </w:rPr>
        <w:t xml:space="preserve">Japen Osaka</w:t>
      </w:r>
      <w:r>
        <w:t xml:space="preserve"> </w:t>
      </w:r>
      <w:r>
        <w:t xml:space="preserve">can export its technological solutions to other nations with similar energy profiles. This enhances the city’s global standing as a hub for sustainable industrial innovation.</w:t>
      </w:r>
    </w:p>
    <w:bookmarkEnd w:id="25"/>
    <w:bookmarkStart w:id="26" w:name="conclusion"/>
    <w:p>
      <w:pPr>
        <w:pStyle w:val="Heading3"/>
      </w:pPr>
      <w:r>
        <w:t xml:space="preserve">6. Conclusion</w:t>
      </w:r>
    </w:p>
    <w:p>
      <w:pPr>
        <w:pStyle w:val="FirstParagraph"/>
      </w:pPr>
      <w:r>
        <w:t xml:space="preserve">This case study illustrates that the future of energy is not about abandoning expertise but recontextualizing it. The</w:t>
      </w:r>
      <w:r>
        <w:t xml:space="preserve"> </w:t>
      </w:r>
      <w:r>
        <w:rPr>
          <w:iCs/>
          <w:i/>
        </w:rPr>
        <w:t xml:space="preserve">Petroleum Engineer</w:t>
      </w:r>
      <w:r>
        <w:t xml:space="preserve">, with their deep understanding of subsurface mechanics and complex fluid systems, is perfectly positioned to lead Japan’s decarbonization efforts. In</w:t>
      </w:r>
      <w:r>
        <w:t xml:space="preserve"> </w:t>
      </w:r>
      <w:r>
        <w:rPr>
          <w:iCs/>
          <w:i/>
        </w:rPr>
        <w:t xml:space="preserve">Japen Osaka</w:t>
      </w:r>
      <w:r>
        <w:t xml:space="preserve">, this transition is visible in the shift from oil import hubs to centers for carbon capture innovation.</w:t>
      </w:r>
    </w:p>
    <w:p>
      <w:pPr>
        <w:pStyle w:val="BodyText"/>
      </w:pPr>
      <w:r>
        <w:t xml:space="preserve">The synergy between traditional engineering disciplines and modern environmental goals offers a robust model for other regions facing similar transitions. For policymakers and industry leaders in Japan, the lesson is clear: invest in retraining and repurposing existing engineering talent. By doing so, cities like Osaka can secure their energy future without sacrificing their industrial heritage or economic competitiveness. The</w:t>
      </w:r>
      <w:r>
        <w:t xml:space="preserve"> </w:t>
      </w:r>
      <w:r>
        <w:rPr>
          <w:iCs/>
          <w:i/>
        </w:rPr>
        <w:t xml:space="preserve">Petroleum Engineer</w:t>
      </w:r>
      <w:r>
        <w:t xml:space="preserve"> </w:t>
      </w:r>
      <w:r>
        <w:t xml:space="preserve">remains a critical asset, not as a symbol of the fossil fuel era, but as an architect of the sustainable energy landscape in</w:t>
      </w:r>
      <w:r>
        <w:t xml:space="preserve"> </w:t>
      </w:r>
      <w:r>
        <w:rPr>
          <w:iCs/>
          <w:i/>
        </w:rPr>
        <w:t xml:space="preserve">Japen Osaka</w:t>
      </w:r>
      <w:r>
        <w:t xml:space="preserve"> </w:t>
      </w:r>
      <w:r>
        <w:t xml:space="preserve">and beyond.</w:t>
      </w:r>
    </w:p>
    <w:p>
      <w:pPr>
        <w:pStyle w:val="BodyText"/>
      </w:pPr>
      <w:r>
        <w:rPr>
          <w:bCs/>
          <w:b/>
        </w:rPr>
        <w:t xml:space="preserve">Key Takeaways:</w:t>
      </w:r>
      <w:r>
        <w:br/>
      </w:r>
      <w:r>
        <w:t xml:space="preserve">1. The skills of a</w:t>
      </w:r>
      <w:r>
        <w:t xml:space="preserve"> </w:t>
      </w:r>
      <w:r>
        <w:rPr>
          <w:iCs/>
          <w:i/>
        </w:rPr>
        <w:t xml:space="preserve">Petroleum Engineer</w:t>
      </w:r>
      <w:r>
        <w:t xml:space="preserve"> </w:t>
      </w:r>
      <w:r>
        <w:t xml:space="preserve">are highly transferable to CCUS and hydrogen storage.</w:t>
      </w:r>
      <w:r>
        <w:br/>
      </w:r>
      <w:r>
        <w:t xml:space="preserve">2.</w:t>
      </w:r>
      <w:r>
        <w:t xml:space="preserve"> </w:t>
      </w:r>
      <w:r>
        <w:rPr>
          <w:iCs/>
          <w:i/>
        </w:rPr>
        <w:t xml:space="preserve">Japen Osaka</w:t>
      </w:r>
      <w:r>
        <w:t xml:space="preserve"> </w:t>
      </w:r>
      <w:r>
        <w:t xml:space="preserve">leverages its industrial infrastructure to pioneer green energy solutions.</w:t>
      </w:r>
      <w:r>
        <w:br/>
      </w:r>
      <w:r>
        <w:t xml:space="preserve">3. Repurposing talent prevents economic disruption during the energy transition.</w:t>
      </w:r>
      <w:r>
        <w:br/>
      </w:r>
      <w:r>
        <w:t xml:space="preserve">4. Regional collaboration in Osaka sets a precedent for national energy security strategies.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Pivot of Petroleum Engineering in Japan Osaka</dc:title>
  <dc:creator/>
  <dc:language>en</dc:language>
  <cp:keywords/>
  <dcterms:created xsi:type="dcterms:W3CDTF">2026-07-29T09:09:26Z</dcterms:created>
  <dcterms:modified xsi:type="dcterms:W3CDTF">2026-07-29T09:09:26Z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