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cc9a2fe3a1450f893f4dbe482d6468260119403"/>
    <w:p>
      <w:pPr>
        <w:pStyle w:val="Heading1"/>
      </w:pPr>
      <w:r>
        <w:t xml:space="preserve">The Unconventional Frontier A Case Study on the Role of the Petroleum Engineer in Kenya Nairobi and the East African Basin</w:t>
      </w:r>
    </w:p>
    <w:bookmarkStart w:id="20" w:name="executive-summary"/>
    <w:p>
      <w:pPr>
        <w:pStyle w:val="Heading2"/>
      </w:pPr>
      <w:r>
        <w:t xml:space="preserve">Executive Summary</w:t>
      </w:r>
    </w:p>
    <w:p>
      <w:pPr>
        <w:pStyle w:val="FirstParagraph"/>
      </w:pPr>
      <w:r>
        <w:t xml:space="preserve">The energy landscape of East Africa has undergone a significant transformation in the last decade, driven primarily by hydrocarbon discoveries that have shifted economic priorities. This</w:t>
      </w:r>
      <w:r>
        <w:t xml:space="preserve"> </w:t>
      </w:r>
      <w:r>
        <w:rPr>
          <w:bCs/>
          <w:b/>
        </w:rPr>
        <w:t xml:space="preserve">Case Study</w:t>
      </w:r>
      <w:r>
        <w:t xml:space="preserve"> </w:t>
      </w:r>
      <w:r>
        <w:t xml:space="preserve">analyzes the evolving role of the</w:t>
      </w:r>
      <w:r>
        <w:t xml:space="preserve"> </w:t>
      </w:r>
      <w:r>
        <w:rPr>
          <w:bCs/>
          <w:b/>
        </w:rPr>
        <w:t xml:space="preserve">Petroleum Engineer</w:t>
      </w:r>
      <w:r>
        <w:t xml:space="preserve">, specifically focusing on operations centered within Kenya Nairobi, which serves as the strategic and administrative hub for these emerging energy initiatives. The document explores how technical expertise is being adapted to address the unique geological challenges of Lake Turkana and Tano Basin, while leveraging Nairobi’s growing status as an energy services center. This analysis highlights the critical intersection of engineering precision, regulatory compliance in Kenya Nairobi, and sustainable resource management.</w:t>
      </w:r>
    </w:p>
    <w:bookmarkEnd w:id="20"/>
    <w:bookmarkStart w:id="21" w:name="X9ab5686b1802e9730f5530d9348068496f8936c"/>
    <w:p>
      <w:pPr>
        <w:pStyle w:val="Heading2"/>
      </w:pPr>
      <w:r>
        <w:t xml:space="preserve">1. Introduction: The Emergence of a New Energy Hub</w:t>
      </w:r>
    </w:p>
    <w:p>
      <w:pPr>
        <w:pStyle w:val="FirstParagraph"/>
      </w:pPr>
      <w:r>
        <w:t xml:space="preserve">For decades, Kenya was primarily viewed through the lens of geothermal potential and renewable energy sources such as wind and solar. However recent exploration activities have revealed significant hydrocarbon reserves that demand specialized engineering oversight. The primary focus of this</w:t>
      </w:r>
      <w:r>
        <w:t xml:space="preserve"> </w:t>
      </w:r>
      <w:r>
        <w:rPr>
          <w:bCs/>
          <w:b/>
        </w:rPr>
        <w:t xml:space="preserve">Case Study</w:t>
      </w:r>
      <w:r>
        <w:t xml:space="preserve"> </w:t>
      </w:r>
      <w:r>
        <w:t xml:space="preserve">is to examine how the profession of a</w:t>
      </w:r>
      <w:r>
        <w:t xml:space="preserve"> </w:t>
      </w:r>
      <w:r>
        <w:rPr>
          <w:bCs/>
          <w:b/>
        </w:rPr>
        <w:t xml:space="preserve">Petroleum Engineer</w:t>
      </w:r>
      <w:r>
        <w:t xml:space="preserve"> </w:t>
      </w:r>
      <w:r>
        <w:t xml:space="preserve">has adapted to these new realities within the specific context of Kenya Nairobi.</w:t>
      </w:r>
      <w:r>
        <w:t xml:space="preserve"> </w:t>
      </w:r>
      <w:r>
        <w:t xml:space="preserve">Kenya Nairobi has emerged not just as the political capital, but as the logistical and technical nerve center for upstream oil and gas operations in East Africa. Major international energy firms have established regional headquarters here, making it a critical node for decision-making, data analysis, and regulatory liaison. The presence of world-class engineering talent in Kenya Nairobi is essential for translating subsurface data into viable extraction strategies. This case study argues that the success of Kenya’s nascent oil industry relies heavily on the ability of</w:t>
      </w:r>
      <w:r>
        <w:t xml:space="preserve"> </w:t>
      </w:r>
      <w:r>
        <w:rPr>
          <w:bCs/>
          <w:b/>
        </w:rPr>
        <w:t xml:space="preserve">Petroleum Engineers</w:t>
      </w:r>
      <w:r>
        <w:t xml:space="preserve"> </w:t>
      </w:r>
      <w:r>
        <w:t xml:space="preserve">to navigate both complex geological structures and the dynamic socio-political environment centered in Kenya Nairobi.</w:t>
      </w:r>
    </w:p>
    <w:bookmarkEnd w:id="21"/>
    <w:bookmarkStart w:id="22" w:name="Xa7afb84d3e261f8177b898112fb0b0284170e77"/>
    <w:p>
      <w:pPr>
        <w:pStyle w:val="Heading2"/>
      </w:pPr>
      <w:r>
        <w:t xml:space="preserve">2. Geological Context and Engineering Challenges</w:t>
      </w:r>
    </w:p>
    <w:p>
      <w:pPr>
        <w:pStyle w:val="FirstParagraph"/>
      </w:pPr>
      <w:r>
        <w:t xml:space="preserve">To understand the role of the</w:t>
      </w:r>
      <w:r>
        <w:t xml:space="preserve"> </w:t>
      </w:r>
      <w:r>
        <w:rPr>
          <w:bCs/>
          <w:b/>
        </w:rPr>
        <w:t xml:space="preserve">Petroleum Engineer</w:t>
      </w:r>
      <w:r>
        <w:t xml:space="preserve">, one must first appreciate the geological complexity of the region. The primary exploration targets include Lake Turkana, known for its deep sedimentary basins, and the Tano Basin in Western Kenya. These regions present distinct engineering challenges compared to conventional Middle Eastern fields.</w:t>
      </w:r>
      <w:r>
        <w:t xml:space="preserve"> </w:t>
      </w:r>
      <w:r>
        <w:t xml:space="preserve">In this</w:t>
      </w:r>
      <w:r>
        <w:t xml:space="preserve"> </w:t>
      </w:r>
      <w:r>
        <w:rPr>
          <w:bCs/>
          <w:b/>
        </w:rPr>
        <w:t xml:space="preserve">Case Study</w:t>
      </w:r>
      <w:r>
        <w:t xml:space="preserve">, we observe that</w:t>
      </w:r>
      <w:r>
        <w:t xml:space="preserve"> </w:t>
      </w:r>
      <w:r>
        <w:rPr>
          <w:bCs/>
          <w:b/>
        </w:rPr>
        <w:t xml:space="preserve">Petroleum Engineers</w:t>
      </w:r>
      <w:r>
        <w:t xml:space="preserve"> </w:t>
      </w:r>
      <w:r>
        <w:t xml:space="preserve">operating in these areas must utilize advanced reservoir simulation software and unconventional drilling techniques. The rock formations are often tight, requiring sophisticated hydraulic fracturing or horizontal drilling methods—techniques that require precise engineering oversight. The proximity of these fields to ecologically sensitive areas near Lake Turkana adds another layer of complexity. Engineers must design extraction processes that minimize environmental impact, a requirement heavily scrutinized by regulators based in Kenya Nairobi.</w:t>
      </w:r>
      <w:r>
        <w:t xml:space="preserve"> </w:t>
      </w:r>
      <w:r>
        <w:t xml:space="preserve">The</w:t>
      </w:r>
      <w:r>
        <w:t xml:space="preserve"> </w:t>
      </w:r>
      <w:r>
        <w:rPr>
          <w:bCs/>
          <w:b/>
        </w:rPr>
        <w:t xml:space="preserve">Petroleum Engineer</w:t>
      </w:r>
      <w:r>
        <w:t xml:space="preserve"> </w:t>
      </w:r>
      <w:r>
        <w:t xml:space="preserve">is no longer just focused on maximizing recovery rates; they are tasked with integrating environmental stewardship into the core engineering design. This shift is particularly evident in projects where the operational base is managed from offices in Kenya Nairobi, requiring real-time communication between field engineers and corporate strategists to ensure compliance with local regulations.</w:t>
      </w:r>
    </w:p>
    <w:bookmarkEnd w:id="22"/>
    <w:bookmarkStart w:id="23" w:name="the-strategic-role-of-kenya-nairobi"/>
    <w:p>
      <w:pPr>
        <w:pStyle w:val="Heading2"/>
      </w:pPr>
      <w:r>
        <w:t xml:space="preserve">3. The Strategic Role of Kenya Nairobi</w:t>
      </w:r>
    </w:p>
    <w:p>
      <w:pPr>
        <w:pStyle w:val="FirstParagraph"/>
      </w:pPr>
      <w:r>
        <w:t xml:space="preserve">Kenya Nairobi plays a pivotal role as the central command center for these engineering operations. Unlike remote field camps, Kenya Nairobi hosts the high-level technical teams responsible for reservoir management planning, risk assessment, and supply chain logistics. In this</w:t>
      </w:r>
      <w:r>
        <w:t xml:space="preserve"> </w:t>
      </w:r>
      <w:r>
        <w:rPr>
          <w:bCs/>
          <w:b/>
        </w:rPr>
        <w:t xml:space="preserve">Case Study</w:t>
      </w:r>
      <w:r>
        <w:t xml:space="preserve">, we analyze how the concentration of resources in Kenya Nairobi enhances operational efficiency.</w:t>
      </w:r>
      <w:r>
        <w:t xml:space="preserve"> </w:t>
      </w:r>
      <w:r>
        <w:t xml:space="preserve">The city serves as a talent hub where</w:t>
      </w:r>
      <w:r>
        <w:t xml:space="preserve"> </w:t>
      </w:r>
      <w:r>
        <w:rPr>
          <w:bCs/>
          <w:b/>
        </w:rPr>
        <w:t xml:space="preserve">Petroleum Engineers</w:t>
      </w:r>
      <w:r>
        <w:t xml:space="preserve"> </w:t>
      </w:r>
      <w:r>
        <w:t xml:space="preserve">collaborate with geoscientists, legal experts, and environmental consultants. The dynamic business environment of Kenya Nairobi allows for rapid decision-making cycles that are crucial when dealing with volatile oil prices or unexpected geological findings. Furthermore, Kenya Nairobi provides the infrastructure necessary for high-bandwidth data transmission, enabling engineers to access real-time telemetry from drilling rigs located hundreds of kilometers away in Turkana or Western Kenya.</w:t>
      </w:r>
      <w:r>
        <w:t xml:space="preserve"> </w:t>
      </w:r>
      <w:r>
        <w:t xml:space="preserve">The influence of Kenya Nairobi extends to regulatory compliance. The Kenyan government has established stringent guidelines for energy extraction, and most liaison activities between operating companies and regulatory bodies occur within the capital.</w:t>
      </w:r>
      <w:r>
        <w:t xml:space="preserve"> </w:t>
      </w:r>
      <w:r>
        <w:rPr>
          <w:bCs/>
          <w:b/>
        </w:rPr>
        <w:t xml:space="preserve">Petroleum Engineers</w:t>
      </w:r>
      <w:r>
        <w:t xml:space="preserve"> </w:t>
      </w:r>
      <w:r>
        <w:t xml:space="preserve">based in or regularly engaging with agencies in Kenya Nairobi must possess a deep understanding of these legal frameworks, ensuring that their technical proposals align with national development goals.</w:t>
      </w:r>
    </w:p>
    <w:bookmarkEnd w:id="23"/>
    <w:bookmarkStart w:id="24" w:name="sustainability-and-community-engagement"/>
    <w:p>
      <w:pPr>
        <w:pStyle w:val="Heading2"/>
      </w:pPr>
      <w:r>
        <w:t xml:space="preserve">4. Sustainability and Community Engagement</w:t>
      </w:r>
    </w:p>
    <w:p>
      <w:pPr>
        <w:pStyle w:val="FirstParagraph"/>
      </w:pPr>
      <w:r>
        <w:t xml:space="preserve">A critical component of this</w:t>
      </w:r>
      <w:r>
        <w:t xml:space="preserve"> </w:t>
      </w:r>
      <w:r>
        <w:rPr>
          <w:bCs/>
          <w:b/>
        </w:rPr>
        <w:t xml:space="preserve">Case Study</w:t>
      </w:r>
      <w:r>
        <w:t xml:space="preserve"> </w:t>
      </w:r>
      <w:r>
        <w:t xml:space="preserve">is the emphasis on sustainability and community relations, which are increasingly managed from hubs in Kenya Nairobi. The social license to operate is a significant concern for energy companies in East Africa. Local communities, particularly those near extraction sites like Lokichar and Waje, have expressed concerns regarding land rights and environmental degradation.</w:t>
      </w:r>
      <w:r>
        <w:t xml:space="preserve"> </w:t>
      </w:r>
      <w:r>
        <w:rPr>
          <w:bCs/>
          <w:b/>
        </w:rPr>
        <w:t xml:space="preserve">Petroleum Engineers</w:t>
      </w:r>
      <w:r>
        <w:t xml:space="preserve"> </w:t>
      </w:r>
      <w:r>
        <w:t xml:space="preserve">are now required to engage with social impact assessments during the planning phase. This involves collaborating with stakeholders based in Kenya Nairobi to ensure that project timelines account for community consultation periods. The engineering design must include measures for water recycling, waste management, and carbon footprint reduction. By centering these discussions in Kenya Nairobi, companies can leverage the city’s diverse network of NGOs and government bodies to create robust mitigation strategies.</w:t>
      </w:r>
      <w:r>
        <w:t xml:space="preserve"> </w:t>
      </w:r>
      <w:r>
        <w:t xml:space="preserve">This holistic approach reflects a modern paradigm where the</w:t>
      </w:r>
      <w:r>
        <w:t xml:space="preserve"> </w:t>
      </w:r>
      <w:r>
        <w:rPr>
          <w:bCs/>
          <w:b/>
        </w:rPr>
        <w:t xml:space="preserve">Petroleum Engineer</w:t>
      </w:r>
      <w:r>
        <w:t xml:space="preserve"> </w:t>
      </w:r>
      <w:r>
        <w:t xml:space="preserve">is also a community liaison officer. The ability to communicate technical risks and benefits to non-technical stakeholders in Kenya Nairobi is as important as calculating reservoir pressure coefficients.</w:t>
      </w:r>
    </w:p>
    <w:bookmarkEnd w:id="24"/>
    <w:bookmarkStart w:id="25" w:name="economic-implications-and-future-outlook"/>
    <w:p>
      <w:pPr>
        <w:pStyle w:val="Heading2"/>
      </w:pPr>
      <w:r>
        <w:t xml:space="preserve">5. Economic Implications and Future Outlook</w:t>
      </w:r>
    </w:p>
    <w:p>
      <w:pPr>
        <w:pStyle w:val="FirstParagraph"/>
      </w:pPr>
      <w:r>
        <w:t xml:space="preserve">The economic potential of Kenya’s oil reserves could significantly boost the nation’s GDP, but realizing this value requires sustained engineering excellence. This</w:t>
      </w:r>
      <w:r>
        <w:t xml:space="preserve"> </w:t>
      </w:r>
      <w:r>
        <w:rPr>
          <w:bCs/>
          <w:b/>
        </w:rPr>
        <w:t xml:space="preserve">Case Study</w:t>
      </w:r>
      <w:r>
        <w:t xml:space="preserve"> </w:t>
      </w:r>
      <w:r>
        <w:t xml:space="preserve">posits that the long-term viability of the sector depends on local capacity building within Kenya Nairobi. There is a growing demand for Kenyan</w:t>
      </w:r>
      <w:r>
        <w:t xml:space="preserve"> </w:t>
      </w:r>
      <w:r>
        <w:rPr>
          <w:bCs/>
          <w:b/>
        </w:rPr>
        <w:t xml:space="preserve">Petroleum Engineers</w:t>
      </w:r>
      <w:r>
        <w:t xml:space="preserve"> </w:t>
      </w:r>
      <w:r>
        <w:t xml:space="preserve">to lead projects rather than serve in supportive roles.</w:t>
      </w:r>
      <w:r>
        <w:t xml:space="preserve"> </w:t>
      </w:r>
      <w:r>
        <w:t xml:space="preserve">Educational institutions and vocational centers in Kenya Nairobi are beginning to offer specialized curricula tailored to the needs of the upstream industry. This training pipeline ensures that future engineers are not only technically proficient but also culturally attuned to local contexts. The synergy between academic rigor in Kenya Nairobi and practical application on drilling sites is creating a new generation of engineers capable of handling complex global challenges.</w:t>
      </w:r>
      <w:r>
        <w:t xml:space="preserve"> </w:t>
      </w:r>
      <w:r>
        <w:t xml:space="preserve">Furthermore, as technology evolves,</w:t>
      </w:r>
      <w:r>
        <w:t xml:space="preserve"> </w:t>
      </w:r>
      <w:r>
        <w:rPr>
          <w:bCs/>
          <w:b/>
        </w:rPr>
        <w:t xml:space="preserve">Petroleum Engineers</w:t>
      </w:r>
      <w:r>
        <w:t xml:space="preserve"> </w:t>
      </w:r>
      <w:r>
        <w:t xml:space="preserve">must integrate digital tools such as AI-driven predictive maintenance and automated drilling systems into their workflows. Kenya Nairobi’s growing tech ecosystem provides the necessary support for these innovations, positioning the city as a leader in smart energy solutions in East Africa.</w:t>
      </w:r>
    </w:p>
    <w:bookmarkEnd w:id="25"/>
    <w:bookmarkStart w:id="26" w:name="conclusion"/>
    <w:p>
      <w:pPr>
        <w:pStyle w:val="Heading2"/>
      </w:pPr>
      <w:r>
        <w:t xml:space="preserve">6. Conclusion</w:t>
      </w:r>
    </w:p>
    <w:p>
      <w:pPr>
        <w:pStyle w:val="FirstParagraph"/>
      </w:pPr>
      <w:r>
        <w:t xml:space="preserve">In conclusion, this</w:t>
      </w:r>
      <w:r>
        <w:t xml:space="preserve"> </w:t>
      </w:r>
      <w:r>
        <w:rPr>
          <w:bCs/>
          <w:b/>
        </w:rPr>
        <w:t xml:space="preserve">Case Study</w:t>
      </w:r>
      <w:r>
        <w:t xml:space="preserve"> </w:t>
      </w:r>
      <w:r>
        <w:t xml:space="preserve">demonstrates that the role of the</w:t>
      </w:r>
      <w:r>
        <w:t xml:space="preserve"> </w:t>
      </w:r>
      <w:r>
        <w:rPr>
          <w:bCs/>
          <w:b/>
        </w:rPr>
        <w:t xml:space="preserve">Petroleum Engineer</w:t>
      </w:r>
      <w:r>
        <w:t xml:space="preserve"> </w:t>
      </w:r>
      <w:r>
        <w:t xml:space="preserve">in Kenya is multifaceted and deeply intertwined with the operational dynamics of Kenya Nairobi. The engineer is no longer an isolated technician but a central figure in a complex network involving geology, regulation, community relations, and technology.</w:t>
      </w:r>
      <w:r>
        <w:t xml:space="preserve"> </w:t>
      </w:r>
      <w:r>
        <w:t xml:space="preserve">The success of petroleum projects in East Africa hinges on the ability to leverage the strategic advantages of Kenya Nairobi while addressing the specific geological and social challenges of remote field locations. As Kenya continues to explore its hydrocarbon potential, the integration of advanced engineering practices with sustainable development principles will be key. The</w:t>
      </w:r>
      <w:r>
        <w:t xml:space="preserve"> </w:t>
      </w:r>
      <w:r>
        <w:rPr>
          <w:bCs/>
          <w:b/>
        </w:rPr>
        <w:t xml:space="preserve">Petroleum Engineer</w:t>
      </w:r>
      <w:r>
        <w:t xml:space="preserve"> </w:t>
      </w:r>
      <w:r>
        <w:t xml:space="preserve">remains at the forefront of this transformation, driving innovation and ensuring that energy resources are developed responsibly and efficiently within the vibrant economic landscape centered in Kenya Nairobi.</w:t>
      </w:r>
    </w:p>
    <w:p>
      <w:pPr>
        <w:pStyle w:val="BodyText"/>
      </w:pPr>
      <w:r>
        <w:rPr>
          <w:bCs/>
          <w:b/>
        </w:rPr>
        <w:t xml:space="preserve">Key Takeaway:</w:t>
      </w:r>
      <w:r>
        <w:t xml:space="preserve"> </w:t>
      </w:r>
      <w:r>
        <w:t xml:space="preserve">The modern</w:t>
      </w:r>
      <w:r>
        <w:t xml:space="preserve"> </w:t>
      </w:r>
      <w:r>
        <w:rPr>
          <w:bCs/>
          <w:b/>
        </w:rPr>
        <w:t xml:space="preserve">Petroleum Engineer</w:t>
      </w:r>
      <w:r>
        <w:t xml:space="preserve"> </w:t>
      </w:r>
      <w:r>
        <w:t xml:space="preserve">operating in East Africa must balance technical precision with strategic oversight from hubs like Kenya Nairobi, ensuring that geological potential is realized through sustainable and socially responsible engineering practices.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2026-07-29T08:25:55Z</dcterms:created>
  <dcterms:modified xsi:type="dcterms:W3CDTF">2026-07-29T08:25:55Z</dcterms:modified>
</cp:coreProperties>
</file>

<file path=docProps/custom.xml><?xml version="1.0" encoding="utf-8"?>
<Properties xmlns="http://schemas.openxmlformats.org/officeDocument/2006/custom-properties" xmlns:vt="http://schemas.openxmlformats.org/officeDocument/2006/docPropsVTypes"/>
</file>