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551a83830c5200206e19e67f637fa934edffd77"/>
    <w:p>
      <w:pPr>
        <w:pStyle w:val="Heading1"/>
      </w:pPr>
      <w:r>
        <w:t xml:space="preserve">Case Study: The Strategic Role of a Petroleum Engineer in South Korea, Seoul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Seoul, Republic of Korea</w:t>
      </w:r>
      <w:r>
        <w:br/>
      </w:r>
      <w:r>
        <w:rPr>
          <w:bCs/>
          <w:b/>
        </w:rPr>
        <w:t xml:space="preserve">Focus Area:</w:t>
      </w:r>
      <w:r>
        <w:t xml:space="preserve"> </w:t>
      </w:r>
      <w:r>
        <w:t xml:space="preserve">Energy Security, Digital Transformation, and Offshore Optimization</w:t>
      </w:r>
    </w:p>
    <w:bookmarkStart w:id="20" w:name="executive-summary"/>
    <w:p>
      <w:pPr>
        <w:pStyle w:val="Heading2"/>
      </w:pPr>
      <w:r>
        <w:t xml:space="preserve">1. Executive Summary</w:t>
      </w:r>
    </w:p>
    <w:p>
      <w:pPr>
        <w:pStyle w:val="FirstParagraph"/>
      </w:pPr>
      <w:r>
        <w:t xml:space="preserve">This Case Study examines the evolving responsibilities and strategic importance of a Petroleum Engineer operating within the dynamic energy landscape of South Korea, specifically centered in its capital, Seoul. While South Korea is not traditionally known for domestic hydrocarbon reserves on the scale of Middle Eastern nations, its position as a global leader in liquefied natural gas (LNG) importation and refining makes the expertise of a Petroleum Engineer critical. This document explores how a Petroleum Engineer leverages data analytics, international supply chain management, and technological innovation to ensure energy security for South Korea. The study highlights the unique challenges faced by professionals working in Seoul-based corporate headquarters that manage assets across Southeast Asia, Australia, and the Middle East.</w:t>
      </w:r>
    </w:p>
    <w:bookmarkEnd w:id="20"/>
    <w:bookmarkStart w:id="21" w:name="X14bb8c8f51efe26e9f809de3721018b1d0efa16"/>
    <w:p>
      <w:pPr>
        <w:pStyle w:val="Heading2"/>
      </w:pPr>
      <w:r>
        <w:t xml:space="preserve">2. Contextual Background: The Seoul Energy Hub</w:t>
      </w:r>
    </w:p>
    <w:p>
      <w:pPr>
        <w:pStyle w:val="FirstParagraph"/>
      </w:pPr>
      <w:r>
        <w:t xml:space="preserve">To understand the role of a Petroleum Engineer in this context, one must first understand the geopolitical and economic environment of South Korea. Seoul serves as the nerve center for some of Asia’s largest energy conglomerates, including SK Group, GS Group, and Hanwha Energy. These entities operate massive refineries on the southern coast (such as Ulsan) but maintain their strategic command centers in Seoul.</w:t>
      </w:r>
    </w:p>
    <w:p>
      <w:pPr>
        <w:pStyle w:val="BodyText"/>
      </w:pPr>
      <w:r>
        <w:t xml:space="preserve">South Korea relies heavily on imported crude oil and natural gas to fuel its robust industrial base. Consequently, a Petroleum Engineer based in Seoul is less likely to be working directly on drilling rigs and more likely to be engaged in upstream resource acquisition, reservoir modeling for international joint ventures, and optimizing the integration of energy resources into the national grid. The transition toward a low-carbon economy has further complicated this role, requiring engineers to balance traditional fossil fuel optimization with emerging renewable energy technologies.</w:t>
      </w:r>
    </w:p>
    <w:bookmarkEnd w:id="21"/>
    <w:bookmarkStart w:id="22" w:name="X0dee5e362e14a774ba0d4984aa635c9ea2b32c3"/>
    <w:p>
      <w:pPr>
        <w:pStyle w:val="Heading2"/>
      </w:pPr>
      <w:r>
        <w:t xml:space="preserve">3. Primary Objectives of the Petroleum Engineer</w:t>
      </w:r>
    </w:p>
    <w:p>
      <w:pPr>
        <w:pStyle w:val="FirstParagraph"/>
      </w:pPr>
      <w:r>
        <w:t xml:space="preserve">In Seoul, the Petroleum Engineer acts as a bridge between technical engineering operations and high-level corporate strategy. The primary objectives include:</w:t>
      </w:r>
    </w:p>
    <w:p>
      <w:pPr>
        <w:numPr>
          <w:ilvl w:val="0"/>
          <w:numId w:val="1001"/>
        </w:numPr>
        <w:pStyle w:val="Compact"/>
      </w:pPr>
      <w:r>
        <w:rPr>
          <w:bCs/>
          <w:b/>
        </w:rPr>
        <w:t xml:space="preserve">Digitalization of Upstream Assets:</w:t>
      </w:r>
      <w:r>
        <w:t xml:space="preserve"> </w:t>
      </w:r>
      <w:r>
        <w:t xml:space="preserve">Implementing Internet of Things (IoT) sensors and AI-driven analytics to monitor offshore fields in countries like Vietnam, Indonesia, or Australia where Korean companies hold stakes.</w:t>
      </w:r>
    </w:p>
    <w:p>
      <w:pPr>
        <w:numPr>
          <w:ilvl w:val="0"/>
          <w:numId w:val="1001"/>
        </w:numPr>
        <w:pStyle w:val="Compact"/>
      </w:pPr>
      <w:r>
        <w:rPr>
          <w:bCs/>
          <w:b/>
        </w:rPr>
        <w:t xml:space="preserve">Economic Optimization:</w:t>
      </w:r>
    </w:p>
    <w:p>
      <w:pPr>
        <w:numPr>
          <w:ilvl w:val="0"/>
          <w:numId w:val="1001"/>
        </w:numPr>
        <w:pStyle w:val="Compact"/>
      </w:pPr>
      <w:r>
        <w:rPr>
          <w:bCs/>
          <w:b/>
        </w:rPr>
        <w:t xml:space="preserve">Sustainability Compliance:</w:t>
      </w:r>
      <w:r>
        <w:t xml:space="preserve"> </w:t>
      </w:r>
      <w:r>
        <w:t xml:space="preserve">Ensuring that upstream operations meet South Korea’s stringent environmental standards and its commitment to the Green New Deal.</w:t>
      </w:r>
    </w:p>
    <w:p>
      <w:pPr>
        <w:numPr>
          <w:ilvl w:val="0"/>
          <w:numId w:val="1001"/>
        </w:numPr>
        <w:pStyle w:val="Compact"/>
      </w:pPr>
      <w:r>
        <w:rPr>
          <w:bCs/>
          <w:b/>
        </w:rPr>
        <w:t xml:space="preserve">Crisis Management:</w:t>
      </w:r>
      <w:r>
        <w:t xml:space="preserve"> </w:t>
      </w:r>
      <w:r>
        <w:t xml:space="preserve">Developing contingency plans for supply chain disruptions, which are critical given South Korea’s geographic vulnerability.</w:t>
      </w:r>
    </w:p>
    <w:bookmarkEnd w:id="22"/>
    <w:bookmarkStart w:id="23" w:name="X0ff32851155d06b7e4d0d1560390b1f502f1de6"/>
    <w:p>
      <w:pPr>
        <w:pStyle w:val="Heading2"/>
      </w:pPr>
      <w:r>
        <w:t xml:space="preserve">4. Case Scenario: The "Hanbit Deepwater Project" Optimization</w:t>
      </w:r>
    </w:p>
    <w:p>
      <w:pPr>
        <w:pStyle w:val="FirstParagraph"/>
      </w:pPr>
      <w:r>
        <w:rPr>
          <w:bCs/>
          <w:b/>
        </w:rPr>
        <w:t xml:space="preserve">The Challenge:</w:t>
      </w:r>
    </w:p>
    <w:p>
      <w:pPr>
        <w:pStyle w:val="BodyText"/>
      </w:pPr>
      <w:r>
        <w:t xml:space="preserve">A major energy consortium based in Seoul identified declining production rates in the Hanbit field, an offshore asset located in Southeast Asia. The field was aging, and traditional extraction methods were yielding diminishing returns. Furthermore, new environmental regulations threatened to increase operational costs significantly.</w:t>
      </w:r>
    </w:p>
    <w:p>
      <w:pPr>
        <w:pStyle w:val="BodyText"/>
      </w:pPr>
      <w:r>
        <w:rPr>
          <w:bCs/>
          <w:b/>
        </w:rPr>
        <w:t xml:space="preserve">The Role of the Petroleum Engineer:</w:t>
      </w:r>
    </w:p>
    <w:p>
      <w:pPr>
        <w:pStyle w:val="BodyText"/>
      </w:pPr>
      <w:r>
        <w:t xml:space="preserve">A senior Petroleum Engineer stationed at the Seoul headquarters led a cross-functional team to revitalize production. The engineer’s role was multifaceted:</w:t>
      </w:r>
    </w:p>
    <w:p>
      <w:pPr>
        <w:numPr>
          <w:ilvl w:val="0"/>
          <w:numId w:val="1002"/>
        </w:numPr>
        <w:pStyle w:val="Compact"/>
      </w:pPr>
      <w:r>
        <w:rPr>
          <w:bCs/>
          <w:b/>
        </w:rPr>
        <w:t xml:space="preserve">Data Integration:</w:t>
      </w:r>
      <w:r>
        <w:t xml:space="preserve"> </w:t>
      </w:r>
      <w:r>
        <w:t xml:space="preserve">The engineer integrated seismic data from local surveys with global reservoir simulation software. Using machine learning algorithms, they predicted water breakthrough zones that traditional models had missed.</w:t>
      </w:r>
    </w:p>
    <w:p>
      <w:pPr>
        <w:numPr>
          <w:ilvl w:val="0"/>
          <w:numId w:val="1002"/>
        </w:numPr>
        <w:pStyle w:val="Compact"/>
      </w:pPr>
      <w:r>
        <w:rPr>
          <w:bCs/>
          <w:b/>
        </w:rPr>
        <w:t xml:space="preserve">Economic Modeling:</w:t>
      </w:r>
    </w:p>
    <w:p>
      <w:pPr>
        <w:numPr>
          <w:ilvl w:val="0"/>
          <w:numId w:val="1002"/>
        </w:numPr>
        <w:pStyle w:val="Compact"/>
      </w:pPr>
      <w:r>
        <w:rPr>
          <w:bCs/>
          <w:b/>
        </w:rPr>
        <w:t xml:space="preserve">Technological Implementation:</w:t>
      </w:r>
      <w:r>
        <w:t xml:space="preserve"> </w:t>
      </w:r>
      <w:r>
        <w:t xml:space="preserve">The engineer proposed the installation of subsea compression systems to maintain reservoir pressure, reducing the need for water injection and lowering the carbon footprint of the operation.</w:t>
      </w:r>
    </w:p>
    <w:p>
      <w:pPr>
        <w:pStyle w:val="FirstParagraph"/>
      </w:pPr>
      <w:r>
        <w:rPr>
          <w:bCs/>
          <w:b/>
        </w:rPr>
        <w:t xml:space="preserve">The Outcome:</w:t>
      </w:r>
    </w:p>
    <w:p>
      <w:pPr>
        <w:pStyle w:val="BodyText"/>
      </w:pPr>
      <w:r>
        <w:t xml:space="preserve">The implementation of these strategies resulted in a 20% increase in production efficiency over two years. Furthermore, by optimizing gas flaring through better reservoir management, the project reduced methane emissions by 15%, aligning with South Korea’s international climate commitments. The success of this project solidified Seoul’s reputation as a hub for intelligent energy management.</w:t>
      </w:r>
    </w:p>
    <w:bookmarkEnd w:id="23"/>
    <w:bookmarkStart w:id="27" w:name="key-challenges-faced-in-seoul"/>
    <w:p>
      <w:pPr>
        <w:pStyle w:val="Heading2"/>
      </w:pPr>
      <w:r>
        <w:t xml:space="preserve">5. Key Challenges Faced in Seoul</w:t>
      </w:r>
    </w:p>
    <w:p>
      <w:pPr>
        <w:pStyle w:val="FirstParagraph"/>
      </w:pPr>
      <w:r>
        <w:t xml:space="preserve">The Petroleum Engineer operating in South Korea faces unique challenges that differ from those in traditional oil-producing nations:</w:t>
      </w:r>
    </w:p>
    <w:bookmarkStart w:id="24" w:name="a.-geopolitical-sensitivity"/>
    <w:p>
      <w:pPr>
        <w:pStyle w:val="Heading3"/>
      </w:pPr>
      <w:r>
        <w:t xml:space="preserve">A. Geopolitical Sensitivity</w:t>
      </w:r>
    </w:p>
    <w:p>
      <w:pPr>
        <w:pStyle w:val="FirstParagraph"/>
      </w:pPr>
      <w:r>
        <w:t xml:space="preserve">Petroleum Engineers must navigate complex international relations. Sourcing crude oil requires negotiation with diverse political entities, requiring not just engineering expertise but also diplomatic acumen.</w:t>
      </w:r>
    </w:p>
    <w:bookmarkEnd w:id="24"/>
    <w:bookmarkStart w:id="25" w:name="b.-the-digital-divide"/>
    <w:p>
      <w:pPr>
        <w:pStyle w:val="Heading3"/>
      </w:pPr>
      <w:r>
        <w:t xml:space="preserve">B. The Digital Divide</w:t>
      </w:r>
    </w:p>
    <w:p>
      <w:pPr>
        <w:pStyle w:val="FirstParagraph"/>
      </w:pPr>
      <w:r>
        <w:t xml:space="preserve">While Seoul is a tech-forward city with advanced 5G infrastructure, the offshore assets managed from Seoul may be in regions with limited connectivity. Engineers must develop robust, low-bandwidth data transmission protocols to ensure real-time monitoring remains possible.</w:t>
      </w:r>
    </w:p>
    <w:bookmarkEnd w:id="25"/>
    <w:bookmarkStart w:id="26" w:name="c.-regulatory-pressure"/>
    <w:p>
      <w:pPr>
        <w:pStyle w:val="Heading3"/>
      </w:pPr>
      <w:r>
        <w:t xml:space="preserve">C. Regulatory Pressure</w:t>
      </w:r>
    </w:p>
    <w:p>
      <w:pPr>
        <w:pStyle w:val="FirstParagraph"/>
      </w:pPr>
      <w:r>
        <w:t xml:space="preserve">South Korea has aggressive decarbonization goals. Petroleum Engineers must constantly innovate to reduce the environmental impact of oil and gas extraction, often pushing the boundaries of what is technically feasible while meeting strict legal standards.</w:t>
      </w:r>
    </w:p>
    <w:bookmarkEnd w:id="26"/>
    <w:bookmarkEnd w:id="27"/>
    <w:bookmarkStart w:id="28" w:name="X0967275d80cbd43065b9b97eb2e2cf0a80166f1"/>
    <w:p>
      <w:pPr>
        <w:pStyle w:val="Heading2"/>
      </w:pPr>
      <w:r>
        <w:t xml:space="preserve">6. The Impact of Digital Transformation in Seoul</w:t>
      </w:r>
    </w:p>
    <w:p>
      <w:pPr>
        <w:pStyle w:val="FirstParagraph"/>
      </w:pPr>
      <w:r>
        <w:t xml:space="preserve">A critical aspect of this Case Study is the technological ecosystem available to a Petroleum Engineer in Seoul. As a global leader in telecommunications and electronics, South Korea provides engineers with cutting-edge tools. Digital twins—virtual replicas of physical oil fields—are routinely used to simulate scenarios before implementing changes physically. This reduces risk and accelerates decision-making processes.</w:t>
      </w:r>
    </w:p>
    <w:p>
      <w:pPr>
        <w:pStyle w:val="BodyText"/>
      </w:pPr>
      <w:r>
        <w:t xml:space="preserve">Moreover, the use of Big Data analytics allows engineers to predict equipment failures before they occur, minimizing downtime in international assets. The collaboration between IT specialists and petroleum experts in Seoul has created a new breed of "Energy Data Scientist," blending traditional engineering principles with advanced computational skills.</w:t>
      </w:r>
    </w:p>
    <w:bookmarkEnd w:id="28"/>
    <w:bookmarkStart w:id="29" w:name="Xedb13697a2e41996c20f28cc4e36c551d047c33"/>
    <w:p>
      <w:pPr>
        <w:pStyle w:val="Heading2"/>
      </w:pPr>
      <w:r>
        <w:t xml:space="preserve">7. Future Outlook and Strategic Recommendations</w:t>
      </w:r>
    </w:p>
    <w:p>
      <w:pPr>
        <w:pStyle w:val="FirstParagraph"/>
      </w:pPr>
      <w:r>
        <w:t xml:space="preserve">The role of the Petroleum Engineer in South Korea will continue to evolve. As the nation moves toward hydrogen energy and carbon capture, utilization, and storage (CCUS), petroleum engineers must adapt their skill sets. Recommendations for professionals in this field include:</w:t>
      </w:r>
    </w:p>
    <w:p>
      <w:pPr>
        <w:numPr>
          <w:ilvl w:val="0"/>
          <w:numId w:val="1003"/>
        </w:numPr>
        <w:pStyle w:val="Compact"/>
      </w:pPr>
      <w:r>
        <w:rPr>
          <w:bCs/>
          <w:b/>
        </w:rPr>
        <w:t xml:space="preserve">Multidisciplinary Training:</w:t>
      </w:r>
      <w:r>
        <w:t xml:space="preserve"> </w:t>
      </w:r>
      <w:r>
        <w:t xml:space="preserve">Acquiring skills in carbon capture technology and renewable energy systems.</w:t>
      </w:r>
    </w:p>
    <w:p>
      <w:pPr>
        <w:numPr>
          <w:ilvl w:val="0"/>
          <w:numId w:val="1003"/>
        </w:numPr>
        <w:pStyle w:val="Compact"/>
      </w:pPr>
      <w:r>
        <w:rPr>
          <w:bCs/>
          <w:b/>
        </w:rPr>
        <w:t xml:space="preserve">Global Networking:</w:t>
      </w:r>
    </w:p>
    <w:p>
      <w:pPr>
        <w:numPr>
          <w:ilvl w:val="0"/>
          <w:numId w:val="1003"/>
        </w:numPr>
        <w:pStyle w:val="Compact"/>
      </w:pPr>
      <w:r>
        <w:rPr>
          <w:bCs/>
          <w:b/>
        </w:rPr>
        <w:t xml:space="preserve">Sustainability Leadership:</w:t>
      </w:r>
      <w:r>
        <w:t xml:space="preserve"> </w:t>
      </w:r>
      <w:r>
        <w:t xml:space="preserve">Taking an active role in shaping corporate sustainability policies, ensuring that the transition away from fossil fuels is managed responsibly and economically.</w:t>
      </w:r>
    </w:p>
    <w:bookmarkEnd w:id="29"/>
    <w:bookmarkStart w:id="30" w:name="conclusion"/>
    <w:p>
      <w:pPr>
        <w:pStyle w:val="Heading2"/>
      </w:pPr>
      <w:r>
        <w:t xml:space="preserve">8. Conclusion</w:t>
      </w:r>
    </w:p>
    <w:p>
      <w:pPr>
        <w:pStyle w:val="FirstParagraph"/>
      </w:pPr>
      <w:r>
        <w:t xml:space="preserve">This Case Study demonstrates that a Petroleum Engineer in South Korea, Seoul, plays a pivotal role not just in resource extraction, but in strategic energy management, technological innovation, and environmental stewardship. Despite the lack of massive domestic reserves, the expertise concentrated in Seoul drives efficiency and sustainability for global assets. The modern Petroleum Engineer here is a hybrid professional: part traditional engineer, part data scientist, and part global strategist. As South Korea continues to balance its industrial needs with its climate commitments, the contribution of these professionals will be indispensable in securing a stable and sustainable energy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Petroleum Engineer in South Korea, Seoul</dc:title>
  <dc:creator/>
  <dc:language>en</dc:language>
  <cp:keywords/>
  <dcterms:created xsi:type="dcterms:W3CDTF">2026-07-29T07:15:07Z</dcterms:created>
  <dcterms:modified xsi:type="dcterms:W3CDTF">2026-07-29T07:15:07Z</dcterms:modified>
</cp:coreProperties>
</file>

<file path=docProps/custom.xml><?xml version="1.0" encoding="utf-8"?>
<Properties xmlns="http://schemas.openxmlformats.org/officeDocument/2006/custom-properties" xmlns:vt="http://schemas.openxmlformats.org/officeDocument/2006/docPropsVTypes"/>
</file>