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Spain</w:t>
      </w:r>
      <w:r>
        <w:t xml:space="preserve"> </w:t>
      </w:r>
      <w:r>
        <w:t xml:space="preserve">Madrid</w:t>
      </w:r>
    </w:p>
    <w:bookmarkStart w:id="33" w:name="Xe846aca64e87be42442acddc053cb0d54e8518c"/>
    <w:p>
      <w:pPr>
        <w:pStyle w:val="Heading1"/>
      </w:pPr>
      <w:r>
        <w:t xml:space="preserve">The Strategic Evolution of Petroleum Engineering in Spain Madrid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p>
    <w:p>
      <w:pPr>
        <w:pStyle w:val="BodyText"/>
      </w:pPr>
      <w:r>
        <w:rPr>
          <w:iCs/>
          <w:i/>
        </w:rPr>
        <w:t xml:space="preserve">Note on Terminology: While the geographic and economic context is firmly rooted in Spain Madrid, this case study examines the historical legacy of hydrocarbon extraction and the contemporary pivot toward energy transition engineering. The role of the Petroleum Engineer in Spain Madrid has evolved from direct extraction management to high-level strategic consulting, renewable integration, and subsurface data analytics.</w:t>
      </w:r>
    </w:p>
    <w:bookmarkStart w:id="20" w:name="executive-summary"/>
    <w:p>
      <w:pPr>
        <w:pStyle w:val="Heading2"/>
      </w:pPr>
      <w:r>
        <w:t xml:space="preserve">1. Executive Summary</w:t>
      </w:r>
    </w:p>
    <w:p>
      <w:pPr>
        <w:pStyle w:val="FirstParagraph"/>
      </w:pPr>
      <w:r>
        <w:t xml:space="preserve">This case study explores the transformative journey of the petroleum engineering sector within the dynamic economic hub of Spain Madrid. Historically, Spain possessed significant hydrocarbon reserves, particularly in regions such as Teruel and Castellón. However, due to declining domestic production and stringent European Union environmental regulations, the focus has shifted dramatically. Today, professionals operating in this field in Spain Madrid are no longer primarily drillers or site supervisors; they are sophisticated energy analysts optimizing legacy assets while simultaneously leading the nation's transition toward decarbonization.</w:t>
      </w:r>
    </w:p>
    <w:p>
      <w:pPr>
        <w:pStyle w:val="BodyText"/>
      </w:pPr>
      <w:r>
        <w:t xml:space="preserve">The objective of this document is to analyze how a typical Petroleum Engineer based in Spain Madrid adapts their skill set to meet modern industrial demands. It highlights the shift from traditional upstream operations to integrated energy solutions, carbon capture technologies, and digital subsurface modeling.</w:t>
      </w:r>
    </w:p>
    <w:bookmarkEnd w:id="20"/>
    <w:bookmarkStart w:id="21" w:name="Xbf819ebf3041234b81e2f8538f64331b9a1e60e"/>
    <w:p>
      <w:pPr>
        <w:pStyle w:val="Heading2"/>
      </w:pPr>
      <w:r>
        <w:t xml:space="preserve">2. Contextual Background: The Landscape of Spain Madrid</w:t>
      </w:r>
    </w:p>
    <w:p>
      <w:pPr>
        <w:pStyle w:val="FirstParagraph"/>
      </w:pPr>
      <w:r>
        <w:t xml:space="preserve">Madrid serves as the administrative and corporate heart of Spain’s energy sector. Major oil majors such as Repsol, alongside numerous service providers like Baker Hughes and Schlumberger (now SLB), maintain their Spanish headquarters in the capital. This centralization means that while physical extraction sites are largely in rural Aragon or Catalonia, the engineering decision-making happens in Spain Madrid.</w:t>
      </w:r>
    </w:p>
    <w:p>
      <w:pPr>
        <w:pStyle w:val="BodyText"/>
      </w:pPr>
      <w:r>
        <w:t xml:space="preserve">The regulatory environment in Spain Madrid is heavily influenced by both national energy policies and broader European Green Deal mandates. Consequently, a Petroleum Engineer working here must possess deep knowledge of EU compliance standards, carbon taxation mechanisms, and sustainable development goals (SDGs). The region acts as a bridge between traditional fossil fuel infrastructure and the burgeoning renewable energy sector.</w:t>
      </w:r>
    </w:p>
    <w:bookmarkEnd w:id="21"/>
    <w:bookmarkStart w:id="24" w:name="X457cc31de42e2b66ab3f8802c80f4d12eff80a3"/>
    <w:p>
      <w:pPr>
        <w:pStyle w:val="Heading2"/>
      </w:pPr>
      <w:r>
        <w:t xml:space="preserve">3. Role Profile: The Modern Petroleum Engineer</w:t>
      </w:r>
    </w:p>
    <w:p>
      <w:pPr>
        <w:pStyle w:val="FirstParagraph"/>
      </w:pPr>
      <w:r>
        <w:t xml:space="preserve">In the context of Spain Madrid, the role of the Petroleum Engineer has bifurcated into two primary trajectories: Asset Optimization and Energy Transition Consulting.</w:t>
      </w:r>
    </w:p>
    <w:bookmarkStart w:id="22" w:name="X227409936df3427756dd9d60a8d641fc2947b35"/>
    <w:p>
      <w:pPr>
        <w:pStyle w:val="Heading3"/>
      </w:pPr>
      <w:r>
        <w:t xml:space="preserve">3.1. Upstream Efficiency and Mature Field Management</w:t>
      </w:r>
    </w:p>
    <w:p>
      <w:pPr>
        <w:pStyle w:val="FirstParagraph"/>
      </w:pPr>
      <w:r>
        <w:t xml:space="preserve">A significant portion of current operations involves managing mature fields that are nearing the end of their economic life. Engineers in Spain Madrid focus on Enhanced Oil Recovery (EOR) techniques to maximize yield from existing reservoirs while minimizing environmental footprint. This requires advanced simulation skills, particularly using software like Eclipse or tNavigator, to model fluid flow in complex geological formations.</w:t>
      </w:r>
    </w:p>
    <w:bookmarkEnd w:id="22"/>
    <w:bookmarkStart w:id="23" w:name="X18ed52edeec36ca90e54285d133b1609b539a95"/>
    <w:p>
      <w:pPr>
        <w:pStyle w:val="Heading3"/>
      </w:pPr>
      <w:r>
        <w:t xml:space="preserve">3.2. Carbon Capture, Utilization, and Storage (CCUS)</w:t>
      </w:r>
    </w:p>
    <w:p>
      <w:pPr>
        <w:pStyle w:val="FirstParagraph"/>
      </w:pPr>
      <w:r>
        <w:t xml:space="preserve">The most critical new skill set for Petroleum Engineers in this region is related to CCUS. Geologists and engineers are repurposing depleted gas fields—some located offshore or onshore—to store carbon dioxide. This requires a profound understanding of rock mechanics, pressure containment, and long-term reservoir integrity. In Spain Madrid, engineers collaborate with academic institutions like the Universidad Politécnica de Madrid (UPM) to develop cutting-edge storage models.</w:t>
      </w:r>
    </w:p>
    <w:bookmarkEnd w:id="23"/>
    <w:bookmarkEnd w:id="24"/>
    <w:bookmarkStart w:id="28" w:name="X12996f801e30d3fb72287c984b3320dcd716815"/>
    <w:p>
      <w:pPr>
        <w:pStyle w:val="Heading2"/>
      </w:pPr>
      <w:r>
        <w:t xml:space="preserve">4. Case Scenario: Project "Iberia Green Transition"</w:t>
      </w:r>
    </w:p>
    <w:p>
      <w:pPr>
        <w:pStyle w:val="FirstParagraph"/>
      </w:pPr>
      <w:r>
        <w:t xml:space="preserve">To illustrate these concepts, we examine a hypothetical but realistic project undertaken by a mid-sized engineering consultancy based in the Cuatro Torres Business Area of Spain Madrid.</w:t>
      </w:r>
    </w:p>
    <w:bookmarkStart w:id="25" w:name="the-challenge"/>
    <w:p>
      <w:pPr>
        <w:pStyle w:val="Heading3"/>
      </w:pPr>
      <w:r>
        <w:t xml:space="preserve">4.1. The Challenge</w:t>
      </w:r>
    </w:p>
    <w:p>
      <w:pPr>
        <w:pStyle w:val="FirstParagraph"/>
      </w:pPr>
      <w:r>
        <w:t xml:space="preserve">A legacy energy company operating in the Tagus Basin sought to repurpose an abandoned natural gas storage facility into a hydrogen storage site. The project faced two major hurdles: technical uncertainty regarding hydrogen embrittlement of existing infrastructure and regulatory approval for mixed-gas injection.</w:t>
      </w:r>
    </w:p>
    <w:bookmarkEnd w:id="25"/>
    <w:bookmarkStart w:id="26" w:name="the-engineering-solution"/>
    <w:p>
      <w:pPr>
        <w:pStyle w:val="Heading3"/>
      </w:pPr>
      <w:r>
        <w:t xml:space="preserve">4.2. The Engineering Solution</w:t>
      </w:r>
    </w:p>
    <w:p>
      <w:pPr>
        <w:pStyle w:val="FirstParagraph"/>
      </w:pPr>
      <w:r>
        <w:t xml:space="preserve">The Petroleum Engineer team, led by senior staff in Spain Madrid, implemented a multi-phase approach:</w:t>
      </w:r>
    </w:p>
    <w:p>
      <w:pPr>
        <w:numPr>
          <w:ilvl w:val="0"/>
          <w:numId w:val="1001"/>
        </w:numPr>
        <w:pStyle w:val="Compact"/>
      </w:pPr>
      <w:r>
        <w:rPr>
          <w:bCs/>
          <w:b/>
        </w:rPr>
        <w:t xml:space="preserve">Data Integration:</w:t>
      </w:r>
      <w:r>
        <w:t xml:space="preserve"> </w:t>
      </w:r>
      <w:r>
        <w:t xml:space="preserve">They aggregated decades of historical well logs and seismic data to create a high-fidelity 3D reservoir model.</w:t>
      </w:r>
    </w:p>
    <w:p>
      <w:pPr>
        <w:numPr>
          <w:ilvl w:val="0"/>
          <w:numId w:val="1001"/>
        </w:numPr>
        <w:pStyle w:val="Compact"/>
      </w:pPr>
      <w:r>
        <w:rPr>
          <w:bCs/>
          <w:b/>
        </w:rPr>
        <w:t xml:space="preserve">Risk Assessment:</w:t>
      </w:r>
      <w:r>
        <w:t xml:space="preserve"> </w:t>
      </w:r>
      <w:r>
        <w:t xml:space="preserve">Using advanced computational fluid dynamics (CFD), they simulated the injection of hydrogen-enriched gas to assess leakage risks and pressure containment.</w:t>
      </w:r>
    </w:p>
    <w:p>
      <w:pPr>
        <w:numPr>
          <w:ilvl w:val="0"/>
          <w:numId w:val="1001"/>
        </w:numPr>
        <w:pStyle w:val="Compact"/>
      </w:pPr>
      <w:r>
        <w:rPr>
          <w:bCs/>
          <w:b/>
        </w:rPr>
        <w:t xml:space="preserve">Pilot Testing:</w:t>
      </w:r>
      <w:r>
        <w:t xml:space="preserve"> </w:t>
      </w:r>
      <w:r>
        <w:t xml:space="preserve">They designed a small-scale pilot injection program in coordination with environmental agencies, ensuring all emissions were monitored via satellite technology based in Madrid.</w:t>
      </w:r>
    </w:p>
    <w:bookmarkEnd w:id="26"/>
    <w:bookmarkStart w:id="27" w:name="outcomes"/>
    <w:p>
      <w:pPr>
        <w:pStyle w:val="Heading3"/>
      </w:pPr>
      <w:r>
        <w:t xml:space="preserve">4.3. Outcomes</w:t>
      </w:r>
    </w:p>
    <w:p>
      <w:pPr>
        <w:pStyle w:val="FirstParagraph"/>
      </w:pPr>
      <w:r>
        <w:t xml:space="preserve">The project successfully demonstrated that up to 20% hydrogen could be stored safely alongside natural gas without significant leakage or material degradation. This success paved the way for larger national investments in green hydrogen infrastructure, positioning Spain Madrid as a key knowledge hub for European energy transition.</w:t>
      </w:r>
    </w:p>
    <w:bookmarkEnd w:id="27"/>
    <w:bookmarkEnd w:id="28"/>
    <w:bookmarkStart w:id="29" w:name="key-challenges-and-strategic-responses"/>
    <w:p>
      <w:pPr>
        <w:pStyle w:val="Heading2"/>
      </w:pPr>
      <w:r>
        <w:t xml:space="preserve">5. Key Challenges and Strategic Responses</w:t>
      </w:r>
    </w:p>
    <w:p>
      <w:pPr>
        <w:pStyle w:val="FirstParagraph"/>
      </w:pPr>
      <w:r>
        <w:t xml:space="preserve">The transition presents several challenges for professionals in Spain Madrid:</w:t>
      </w:r>
    </w:p>
    <w:p>
      <w:pPr>
        <w:numPr>
          <w:ilvl w:val="0"/>
          <w:numId w:val="1002"/>
        </w:numPr>
        <w:pStyle w:val="Compact"/>
      </w:pPr>
      <w:r>
        <w:rPr>
          <w:bCs/>
          <w:b/>
        </w:rPr>
        <w:t xml:space="preserve">Skill Gap:</w:t>
      </w:r>
      <w:r>
        <w:t xml:space="preserve"> </w:t>
      </w:r>
      <w:r>
        <w:t xml:space="preserve">Traditional petroleum engineers may lack expertise in electrolysis or green hydrogen logistics. Response: Universities and corporations are offering specialized upskilling courses focused on cross-disciplinary energy systems.</w:t>
      </w:r>
    </w:p>
    <w:p>
      <w:pPr>
        <w:numPr>
          <w:ilvl w:val="0"/>
          <w:numId w:val="1002"/>
        </w:numPr>
        <w:pStyle w:val="Compact"/>
      </w:pPr>
      <w:r>
        <w:rPr>
          <w:bCs/>
          <w:b/>
        </w:rPr>
        <w:t xml:space="preserve">Cultural Shift:</w:t>
      </w:r>
      <w:r>
        <w:t xml:space="preserve"> </w:t>
      </w:r>
      <w:r>
        <w:t xml:space="preserve">There is a cultural resistance within some traditional firms to abandon oil-centric mindsets. Response: Leadership in Spain Madrid is promoting "Agile Energy" methodologies, encouraging iterative development and interdisciplinary teamwork.</w:t>
      </w:r>
    </w:p>
    <w:p>
      <w:pPr>
        <w:numPr>
          <w:ilvl w:val="0"/>
          <w:numId w:val="1002"/>
        </w:numPr>
        <w:pStyle w:val="Compact"/>
      </w:pPr>
      <w:r>
        <w:rPr>
          <w:bCs/>
          <w:b/>
        </w:rPr>
        <w:t xml:space="preserve">Regulatory Complexity:</w:t>
      </w:r>
    </w:p>
    <w:bookmarkEnd w:id="29"/>
    <w:bookmarkStart w:id="30" w:name="future-outlook-for-spain-madrid"/>
    <w:p>
      <w:pPr>
        <w:pStyle w:val="Heading2"/>
      </w:pPr>
      <w:r>
        <w:t xml:space="preserve">6. Future Outlook for Spain Madrid</w:t>
      </w:r>
    </w:p>
    <w:p>
      <w:pPr>
        <w:pStyle w:val="FirstParagraph"/>
      </w:pPr>
      <w:r>
        <w:t xml:space="preserve">The future of petroleum engineering in Spain Madrid is not about extinction, but evolution. As the city continues to host major energy conferences and innovation hubs, the role of the engineer will become increasingly digital and strategic.</w:t>
      </w:r>
    </w:p>
    <w:p>
      <w:pPr>
        <w:pStyle w:val="BodyText"/>
      </w:pPr>
      <w:r>
        <w:t xml:space="preserve">We anticipate a growing demand for engineers who can integrate artificial intelligence into reservoir management. Predictive analytics will allow for real-time adjustments in injection rates and production strategies, reducing waste and enhancing safety. Furthermore, the convergence of data science and geophysics will create new job titles such as "Subsurface Data Architect" or "Energy System Modeler," reflecting the broadened scope of the profession.</w:t>
      </w:r>
    </w:p>
    <w:bookmarkEnd w:id="30"/>
    <w:bookmarkStart w:id="32" w:name="conclusion"/>
    <w:p>
      <w:pPr>
        <w:pStyle w:val="Heading2"/>
      </w:pPr>
      <w:r>
        <w:t xml:space="preserve">7. Conclusion</w:t>
      </w:r>
    </w:p>
    <w:p>
      <w:pPr>
        <w:pStyle w:val="FirstParagraph"/>
      </w:pPr>
      <w:r>
        <w:t xml:space="preserve">In conclusion, while the term "Petroleum Engineer" may seem archaic in a region actively pursuing net-zero goals, its practical application remains vital during this transition period. In Spain Madrid, these professionals are the architects of change. They leverage their deep understanding of subsurface dynamics to secure energy supplies today while building the infrastructure for sustainable storage and utilization tomorrow.</w:t>
      </w:r>
    </w:p>
    <w:p>
      <w:pPr>
        <w:pStyle w:val="BodyText"/>
      </w:pPr>
      <w:r>
        <w:t xml:space="preserve">The case study demonstrates that success in this sector requires adaptability, technical rigor, and a commitment to sustainability. For organizations and individuals operating in Spain Madrid, embracing this hybrid model of traditional expertise coupled with innovative green technology is the key to remaining competitive in the global energy market. The Petroleum Engineer of the future is not just an extractor of resources; they are stewards of geological capital for a cleaner world.</w:t>
      </w:r>
    </w:p>
    <w:p>
      <w:r>
        <w:pict>
          <v:rect style="width:0;height:1.5pt" o:hralign="center" o:hrstd="t" o:hr="t"/>
        </w:pict>
      </w:r>
    </w:p>
    <w:bookmarkStart w:id="31" w:name="about-this-document"/>
    <w:p>
      <w:pPr>
        <w:pStyle w:val="Heading3"/>
      </w:pPr>
      <w:r>
        <w:t xml:space="preserve">About This Document</w:t>
      </w:r>
    </w:p>
    <w:p>
      <w:pPr>
        <w:pStyle w:val="FirstParagraph"/>
      </w:pPr>
      <w:r>
        <w:t xml:space="preserve">This case study was prepared for educational and strategic planning purposes, focusing on the unique socio-economic and industrial context of Spain Madrid. It highlights how traditional engineering disciplines are adapting to global climate challenges while maintaining operational excellence.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Petroleum Engineering in Spain Madrid</dc:title>
  <dc:creator/>
  <dc:language>en</dc:language>
  <cp:keywords/>
  <dcterms:created xsi:type="dcterms:W3CDTF">2026-07-29T04:57:14Z</dcterms:created>
  <dcterms:modified xsi:type="dcterms:W3CDTF">2026-07-29T04:57:14Z</dcterms:modified>
</cp:coreProperties>
</file>

<file path=docProps/custom.xml><?xml version="1.0" encoding="utf-8"?>
<Properties xmlns="http://schemas.openxmlformats.org/officeDocument/2006/custom-properties" xmlns:vt="http://schemas.openxmlformats.org/officeDocument/2006/docPropsVTypes"/>
</file>