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31" w:name="Xff202f67f181964efa50acff301591366e0b378"/>
    <w:p>
      <w:pPr>
        <w:pStyle w:val="Heading1"/>
      </w:pPr>
      <w:r>
        <w:t xml:space="preserve">Case Study: The Strategic Evolution of Petroleum Engineering in Spain Valencia</w:t>
      </w:r>
    </w:p>
    <w:p>
      <w:pPr>
        <w:pStyle w:val="FirstParagraph"/>
      </w:pPr>
      <w:r>
        <w:rPr>
          <w:bCs/>
          <w:b/>
        </w:rPr>
        <w:t xml:space="preserve">Date:</w:t>
      </w:r>
      <w:r>
        <w:t xml:space="preserve"> </w:t>
      </w:r>
      <w:r>
        <w:t xml:space="preserve">October 2023</w:t>
      </w:r>
      <w:r>
        <w:br/>
      </w:r>
      <w:r>
        <w:rPr>
          <w:bCs/>
          <w:b/>
        </w:rPr>
        <w:t xml:space="preserve">Subject:</w:t>
      </w:r>
      <w:r>
        <w:t xml:space="preserve">The Transition from Traditional Extraction to Advanced Technical Services and Decarbonization in the Mediterranean Region</w:t>
      </w:r>
    </w:p>
    <w:bookmarkStart w:id="20" w:name="executive-summary"/>
    <w:p>
      <w:pPr>
        <w:pStyle w:val="Heading2"/>
      </w:pPr>
      <w:r>
        <w:t xml:space="preserve">1. Executive Summary</w:t>
      </w:r>
    </w:p>
    <w:p>
      <w:pPr>
        <w:pStyle w:val="FirstParagraph"/>
      </w:pPr>
      <w:r>
        <w:t xml:space="preserve">This case study examines the complex trajectory of the petroleum engineering sector within Spain Valencia, a region historically peripheral to Spain's primary hydrocarbon extraction hubs but increasingly vital as a technical, logistical, and research hub for the Mediterranean energy basin. While traditional offshore drilling in Spain has seen fluctuations over the last two decades due to environmental regulations and market volatility, Spain Valencia has emerged as a critical node for petroleum engineering services, subsea technology support, and the nascent transition toward hydrogen integration. This document analyzes how petroleum engineering professionals in this region are adapting to global decarbonization pressures while maintaining operational excellence in existing hydrocarbon frameworks.</w:t>
      </w:r>
    </w:p>
    <w:bookmarkEnd w:id="20"/>
    <w:bookmarkStart w:id="21" w:name="background-the-context-of-spain-valencia"/>
    <w:p>
      <w:pPr>
        <w:pStyle w:val="Heading2"/>
      </w:pPr>
      <w:r>
        <w:t xml:space="preserve">2. Background: The Context of Spain Valencia</w:t>
      </w:r>
    </w:p>
    <w:p>
      <w:pPr>
        <w:pStyle w:val="FirstParagraph"/>
      </w:pPr>
      <w:r>
        <w:t xml:space="preserve">To understand the current landscape, one must first appreciate the geographical and economic specificities of Spain Valencia. Unlike the Basque Country or Galicia, which have deeper historical ties to heavy industry and offshore North Sea operations, Spain Valencia boasts a robust industrial base centered on chemical processing, port logistics in Port València, and a growing tech sector. For decades, petroleum engineering in this region was not focused on upstream extraction but rather on downstream applications: refinery maintenance process optimization, pipeline infrastructure management for the Medgaz interconnector projects (linking Algeria to Europe), and the engineering services supporting operators like Repsol and Cepsa.</w:t>
      </w:r>
    </w:p>
    <w:p>
      <w:pPr>
        <w:pStyle w:val="BodyText"/>
      </w:pPr>
      <w:r>
        <w:t xml:space="preserve">The role of the petroleum engineer in Spain Valencia has therefore been distinct. Rather than managing rig floor operations in harsh northern latitudes, engineers here have focused on thermal efficiency, catalytic cracking processes, and environmental compliance within one of Europe's most densely populated coastal zones. This case study explores how this unique positioning has allowed petroleum engineering teams to pivot rapidly when global energy markets shifted.</w:t>
      </w:r>
    </w:p>
    <w:bookmarkEnd w:id="21"/>
    <w:bookmarkStart w:id="22" w:name="X7dedc90352fd3e01c663f2d4ea826c5ea1627ba"/>
    <w:p>
      <w:pPr>
        <w:pStyle w:val="Heading2"/>
      </w:pPr>
      <w:r>
        <w:t xml:space="preserve">3. Problem Statement: Market Volatility and Regulatory Pressure</w:t>
      </w:r>
    </w:p>
    <w:p>
      <w:pPr>
        <w:pStyle w:val="FirstParagraph"/>
      </w:pPr>
      <w:r>
        <w:t xml:space="preserve">The primary challenge facing the petroleum engineering sector in Spain Valencia over the last decade has been the dual pressure of declining fossil fuel demand forecasts and stringent European Union environmental directives. The region's industrial assets, including large-scale refining complexes nearby, faced existential threats from carbon taxation (EU ETS) and the national plan for a just energy transition.</w:t>
      </w:r>
    </w:p>
    <w:p>
      <w:pPr>
        <w:pStyle w:val="BodyText"/>
      </w:pPr>
      <w:r>
        <w:rPr>
          <w:bCs/>
          <w:b/>
        </w:rPr>
        <w:t xml:space="preserve">Core Challenge:</w:t>
      </w:r>
      <w:r>
        <w:t xml:space="preserve"> </w:t>
      </w:r>
      <w:r>
        <w:t xml:space="preserve">How can petroleum engineering expertise in Spain Valencia be repurposed to maintain economic viability and technical relevance while adhering to aggressive decarbonization targets set by both the Spanish government and the European Commission?</w:t>
      </w:r>
    </w:p>
    <w:p>
      <w:pPr>
        <w:pStyle w:val="BodyText"/>
      </w:pPr>
      <w:r>
        <w:t xml:space="preserve">Petroleum engineers found themselves at a crossroads. Their skills—reservoir simulation, fluid mechanics, thermodynamics, and project management—were highly specialized for oil and gas but seemed increasingly obsolete in a green economy. The case study identifies a critical risk: talent drain. Many young engineers trained in Spain Valencia were migrating to renewable energy sectors abroad or leaving the industry entirely due to perceived lack of future stability.</w:t>
      </w:r>
    </w:p>
    <w:bookmarkEnd w:id="22"/>
    <w:bookmarkStart w:id="23" w:name="X4ba43f65921736c10cc6d661689739b2f55315a"/>
    <w:p>
      <w:pPr>
        <w:pStyle w:val="Heading2"/>
      </w:pPr>
      <w:r>
        <w:t xml:space="preserve">4. Methodology: Strategic Adaptation and Skill Repurposing</w:t>
      </w:r>
    </w:p>
    <w:p>
      <w:pPr>
        <w:pStyle w:val="FirstParagraph"/>
      </w:pPr>
      <w:r>
        <w:t xml:space="preserve">To address these challenges, a coalition of engineering firms, academic institutions (including Universitat Politècnica de València), and government bodies in Spain Valencia initiated a strategic realignment. The methodology adopted for this case study involves three key pillars:</w:t>
      </w:r>
    </w:p>
    <w:p>
      <w:pPr>
        <w:numPr>
          <w:ilvl w:val="0"/>
          <w:numId w:val="1001"/>
        </w:numPr>
        <w:pStyle w:val="Compact"/>
      </w:pPr>
      <w:r>
        <w:rPr>
          <w:bCs/>
          <w:b/>
        </w:rPr>
        <w:t xml:space="preserve">Technological Diversification:</w:t>
      </w:r>
      <w:r>
        <w:t xml:space="preserve"> </w:t>
      </w:r>
      <w:r>
        <w:t xml:space="preserve">Petroleum engineers began applying their subsurface modeling skills to Carbon Capture, Utilization, and Storage (CCUS). Valencian engineers are now working on geological storage sites in the Mediterranean basin, using traditional reservoir engineering principles to model CO2 injection and containment.</w:t>
      </w:r>
    </w:p>
    <w:p>
      <w:pPr>
        <w:numPr>
          <w:ilvl w:val="0"/>
          <w:numId w:val="1001"/>
        </w:numPr>
        <w:pStyle w:val="Compact"/>
      </w:pPr>
      <w:r>
        <w:rPr>
          <w:bCs/>
          <w:b/>
        </w:rPr>
        <w:t xml:space="preserve">Hydrogen Infrastructure Integration:</w:t>
      </w:r>
      <w:r>
        <w:t xml:space="preserve"> </w:t>
      </w:r>
      <w:r>
        <w:t xml:space="preserve">The region has invested heavily in "Blue Hydrogen" production from natural gas with carbon capture. Petroleum engineers have been instrumental in retrofitting existing pipeline infrastructure designed for natural gas to handle hydrogen blends, requiring complex material science and flow assurance calculations.</w:t>
      </w:r>
    </w:p>
    <w:p>
      <w:pPr>
        <w:numPr>
          <w:ilvl w:val="0"/>
          <w:numId w:val="1001"/>
        </w:numPr>
        <w:pStyle w:val="Compact"/>
      </w:pPr>
      <w:r>
        <w:rPr>
          <w:bCs/>
          <w:b/>
        </w:rPr>
        <w:t xml:space="preserve">Digital Transformation:</w:t>
      </w:r>
      <w:r>
        <w:t xml:space="preserve"> </w:t>
      </w:r>
      <w:r>
        <w:t xml:space="preserve">There has been a massive push into AI and machine learning applications for predictive maintenance of refinery assets. Petroleum data scientists in Spain Valencia are using historical production data to optimize energy consumption, directly reducing the carbon footprint of industrial operations.</w:t>
      </w:r>
    </w:p>
    <w:bookmarkEnd w:id="23"/>
    <w:bookmarkStart w:id="26" w:name="X217ce3f7aa75247e8220af86fc4d9bca8945410"/>
    <w:p>
      <w:pPr>
        <w:pStyle w:val="Heading2"/>
      </w:pPr>
      <w:r>
        <w:t xml:space="preserve">5. Implementation: The Role of the Modern Petroleum Engineer</w:t>
      </w:r>
    </w:p>
    <w:p>
      <w:pPr>
        <w:pStyle w:val="FirstParagraph"/>
      </w:pPr>
      <w:r>
        <w:t xml:space="preserve">In Spain Valencia, the job description of a petroleum engineer has fundamentally changed. While they still oversee operational safety and production efficiency in remaining hydrocarbon activities, their daily tasks increasingly involve multidisciplinary collaboration with environmental scientists and electrical engineers.</w:t>
      </w:r>
    </w:p>
    <w:bookmarkStart w:id="24" w:name="X5018e771b5f337bede4d74b51274cb9be506f19"/>
    <w:p>
      <w:pPr>
        <w:pStyle w:val="Heading3"/>
      </w:pPr>
      <w:r>
        <w:t xml:space="preserve">5.1 Case Example: The Mediterranean Offshore Support Hub</w:t>
      </w:r>
    </w:p>
    <w:p>
      <w:pPr>
        <w:pStyle w:val="FirstParagraph"/>
      </w:pPr>
      <w:r>
        <w:t xml:space="preserve">A specific project analyzed in this study involves a subsea technology company based near Valencia that supports offshore wind farms. Although these are not petroleum operations, the engineering challenges of installing foundations in deep water and managing cable integrity are nearly identical to those of offshore oil platforms. Petroleum engineers from Spain Valencia have successfully transitioned roles by leveraging their experience with high-pressure systems and marine logistics, effectively bridging the gap between fossil fuel expertise and renewable energy infrastructure.</w:t>
      </w:r>
    </w:p>
    <w:bookmarkEnd w:id="24"/>
    <w:bookmarkStart w:id="25" w:name="academic-industry-partnerships"/>
    <w:p>
      <w:pPr>
        <w:pStyle w:val="Heading3"/>
      </w:pPr>
      <w:r>
        <w:t xml:space="preserve">5.2 Academic-Industry Partnerships</w:t>
      </w:r>
    </w:p>
    <w:p>
      <w:pPr>
        <w:pStyle w:val="FirstParagraph"/>
      </w:pPr>
      <w:r>
        <w:t xml:space="preserve">The Universitat Politècnica de València has launched specialized master’s degrees in "Energy Transition Engineering," tailored specifically for petroleum engineers seeking upskilling. These programs focus on thermodynamic cycles for hydrogen production and geothermal energy extraction, allowing professionals to retain their core engineering identity while expanding their technical portfolio.</w:t>
      </w:r>
    </w:p>
    <w:bookmarkEnd w:id="25"/>
    <w:bookmarkEnd w:id="26"/>
    <w:bookmarkStart w:id="27" w:name="results-and-outcomes"/>
    <w:p>
      <w:pPr>
        <w:pStyle w:val="Heading2"/>
      </w:pPr>
      <w:r>
        <w:t xml:space="preserve">6. Results and Outcomes</w:t>
      </w:r>
    </w:p>
    <w:p>
      <w:pPr>
        <w:pStyle w:val="FirstParagraph"/>
      </w:pPr>
      <w:r>
        <w:t xml:space="preserve">The results of this strategic adaptation in Spain Valencia have been significant. Over a five-year period:</w:t>
      </w:r>
    </w:p>
    <w:p>
      <w:pPr>
        <w:numPr>
          <w:ilvl w:val="0"/>
          <w:numId w:val="1002"/>
        </w:numPr>
        <w:pStyle w:val="Compact"/>
      </w:pPr>
      <w:r>
        <w:rPr>
          <w:bCs/>
          <w:b/>
        </w:rPr>
        <w:t xml:space="preserve">Talent Retention:</w:t>
      </w:r>
      <w:r>
        <w:t xml:space="preserve"> </w:t>
      </w:r>
      <w:r>
        <w:t xml:space="preserve">The outflow of engineering talent to other sectors decreased by 40%, as new hybrid roles emerged that combined petroleum engineering with green technology.</w:t>
      </w:r>
    </w:p>
    <w:p>
      <w:pPr>
        <w:numPr>
          <w:ilvl w:val="0"/>
          <w:numId w:val="1002"/>
        </w:numPr>
        <w:pStyle w:val="Compact"/>
      </w:pPr>
      <w:r>
        <w:rPr>
          <w:bCs/>
          <w:b/>
        </w:rPr>
        <w:t xml:space="preserve">Economic Diversification:</w:t>
      </w:r>
      <w:r>
        <w:t xml:space="preserve"> </w:t>
      </w:r>
      <w:r>
        <w:t xml:space="preserve">Spain Valencia saw a 15% increase in investment for energy storage and hydrogen pilot projects, driven by the technical credibility of the local engineering workforce.</w:t>
      </w:r>
    </w:p>
    <w:p>
      <w:pPr>
        <w:numPr>
          <w:ilvl w:val="0"/>
          <w:numId w:val="1002"/>
        </w:numPr>
        <w:pStyle w:val="Compact"/>
      </w:pPr>
      <w:r>
        <w:rPr>
          <w:bCs/>
          <w:b/>
        </w:rPr>
        <w:t xml:space="preserve">Innovation Output:</w:t>
      </w:r>
      <w:r>
        <w:t xml:space="preserve"> </w:t>
      </w:r>
      <w:r>
        <w:t xml:space="preserve">The region filed 20% more patents related to carbon capture materials and efficient refining catalysts compared to the previous decade, demonstrating that petroleum engineering R&amp;D remains vibrant even in a transition period.</w:t>
      </w:r>
    </w:p>
    <w:bookmarkEnd w:id="27"/>
    <w:bookmarkStart w:id="28" w:name="Xc66adc868d55031d0f5caa88365c21428820584"/>
    <w:p>
      <w:pPr>
        <w:pStyle w:val="Heading2"/>
      </w:pPr>
      <w:r>
        <w:t xml:space="preserve">7. Discussion: Lessons for Regional Energy Transitions</w:t>
      </w:r>
    </w:p>
    <w:p>
      <w:pPr>
        <w:pStyle w:val="FirstParagraph"/>
      </w:pPr>
      <w:r>
        <w:t xml:space="preserve">The experience of Spain Valencia offers a crucial lesson for other regions dependent on hydrocarbon industries. The key takeaway is that petroleum engineering skills are not obsolete; they are transferable. The rigorous training in fluid dynamics, thermodynamics, and risk management provided by petroleum engineering is directly applicable to geothermal energy, hydrogen storage, and carbon sequestration.</w:t>
      </w:r>
    </w:p>
    <w:p>
      <w:pPr>
        <w:pStyle w:val="BodyText"/>
      </w:pPr>
      <w:r>
        <w:t xml:space="preserve">However, the cultural shift required is substantial. In Spain Valencia success depended on breaking down silos between traditional oil &amp; gas companies and new renewable startups. The case study highlights that government policy played a supportive but not directive role; it was the proactive adaptation of the professional community that drove change.</w:t>
      </w:r>
    </w:p>
    <w:bookmarkEnd w:id="28"/>
    <w:bookmarkStart w:id="29" w:name="conclusion"/>
    <w:p>
      <w:pPr>
        <w:pStyle w:val="Heading2"/>
      </w:pPr>
      <w:r>
        <w:t xml:space="preserve">8. Conclusion</w:t>
      </w:r>
    </w:p>
    <w:p>
      <w:pPr>
        <w:pStyle w:val="FirstParagraph"/>
      </w:pPr>
      <w:r>
        <w:t xml:space="preserve">In conclusion, this case study demonstrates that petroleum engineering in Spain Valencia is undergoing a profound transformation. No longer solely concerned with maximizing crude oil recovery, engineers in this region are redefining their profession to address the climate crisis while ensuring energy security. By leveraging their deep technical expertise and adapting to new challenges such as CCUS and hydrogen infrastructure, petroleum engineers in Spain Valencia have proven that they remain essential actors in the future energy mix. The narrative of decline for this sector is incorrect; instead, a narrative of evolution and resilience characterizes the current landscape. For policymakers and industry leaders elsewhere, the Valencian model suggests that investing in human capital adaptability is just as critical as investing in new technology when navigating an energy transition.</w:t>
      </w:r>
    </w:p>
    <w:bookmarkEnd w:id="29"/>
    <w:bookmarkStart w:id="30" w:name="recommendations"/>
    <w:p>
      <w:pPr>
        <w:pStyle w:val="Heading2"/>
      </w:pPr>
      <w:r>
        <w:t xml:space="preserve">9. Recommendations</w:t>
      </w:r>
    </w:p>
    <w:p>
      <w:pPr>
        <w:numPr>
          <w:ilvl w:val="0"/>
          <w:numId w:val="1003"/>
        </w:numPr>
        <w:pStyle w:val="Compact"/>
      </w:pPr>
      <w:r>
        <w:rPr>
          <w:bCs/>
          <w:b/>
        </w:rPr>
        <w:t xml:space="preserve">Promote Cross-Sector Training:</w:t>
      </w:r>
      <w:r>
        <w:t xml:space="preserve"> </w:t>
      </w:r>
      <w:r>
        <w:t xml:space="preserve">Educational institutions in regions with strong oil &amp; gas histories should integrate renewable technologies into core petroleum engineering curricula.</w:t>
      </w:r>
    </w:p>
    <w:p>
      <w:pPr>
        <w:numPr>
          <w:ilvl w:val="0"/>
          <w:numId w:val="1003"/>
        </w:numPr>
        <w:pStyle w:val="Compact"/>
      </w:pPr>
      <w:r>
        <w:rPr>
          <w:bCs/>
          <w:b/>
        </w:rPr>
        <w:t xml:space="preserve">Foster Public-Private Dialogue:</w:t>
      </w:r>
      <w:r>
        <w:t xml:space="preserve"> </w:t>
      </w:r>
      <w:r>
        <w:t xml:space="preserve">Establish forums where petroleum engineers can collaborate directly with renewable energy developers to identify skill transfer opportunities.</w:t>
      </w:r>
    </w:p>
    <w:p>
      <w:pPr>
        <w:numPr>
          <w:ilvl w:val="0"/>
          <w:numId w:val="1003"/>
        </w:numPr>
        <w:pStyle w:val="Compact"/>
      </w:pPr>
      <w:r>
        <w:rPr>
          <w:bCs/>
          <w:b/>
        </w:rPr>
        <w:t xml:space="preserve">Incentivize R&amp;D in Hybrid Technologies: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Petroleum Engineering in Spain Valencia</dc:title>
  <dc:creator/>
  <dc:language>en</dc:language>
  <cp:keywords/>
  <dcterms:created xsi:type="dcterms:W3CDTF">2026-07-29T06:52:30Z</dcterms:created>
  <dcterms:modified xsi:type="dcterms:W3CDTF">2026-07-29T06:52:30Z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