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c7a06b3dda49f23c7f597091a06392d9644c551"/>
    <w:p>
      <w:pPr>
        <w:pStyle w:val="Heading1"/>
      </w:pPr>
      <w:r>
        <w:t xml:space="preserve">The Strategic Evolution of the Petroleum Engineer in United Kingdom London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 Report</w:t>
      </w:r>
      <w:r>
        <w:br/>
      </w:r>
      <w:r>
        <w:rPr>
          <w:bCs/>
          <w:b/>
        </w:rPr>
        <w:t xml:space="preserve">Focused Region:</w:t>
      </w:r>
      <w:r>
        <w:t xml:space="preserve"> </w:t>
      </w:r>
      <w:r>
        <w:t xml:space="preserve">United Kingdom London</w:t>
      </w:r>
    </w:p>
    <w:p>
      <w:pPr>
        <w:pStyle w:val="BodyText"/>
      </w:pPr>
      <w:r>
        <w:br/>
      </w:r>
      <w:r>
        <w:t xml:space="preserve">This document analyzes the transformative role of the Petroleum Engineer within the corporate and operational hub of United Kingdom London. As global energy dynamics shift toward sustainability, this case study explores how traditional engineering disciplines are adapting to meet strict regulatory frameworks, decarbonization targets, and economic pressures while maintaining national energy security.</w:t>
      </w:r>
    </w:p>
    <w:bookmarkStart w:id="20" w:name="Xbeca7fe20bd9e593c35c333bd877e4504f2f67f"/>
    <w:p>
      <w:pPr>
        <w:pStyle w:val="Heading2"/>
      </w:pPr>
      <w:r>
        <w:t xml:space="preserve">1. Introduction: The Unique Context of United Kingdom London</w:t>
      </w:r>
    </w:p>
    <w:p>
      <w:pPr>
        <w:pStyle w:val="FirstParagraph"/>
      </w:pPr>
      <w:r>
        <w:t xml:space="preserve">The narrative of energy in Britain has undergone a seismic shift over the last two decades. While the physical extraction of oil and gas largely occurs offshore in the North Sea, the strategic decision-making, financial oversight, and regulatory compliance reside predominantly in</w:t>
      </w:r>
      <w:r>
        <w:t xml:space="preserve"> </w:t>
      </w:r>
      <w:r>
        <w:rPr>
          <w:bCs/>
          <w:b/>
        </w:rPr>
        <w:t xml:space="preserve">United Kingdom London</w:t>
      </w:r>
      <w:r>
        <w:t xml:space="preserve">. This concentration of power creates a unique environment for professionals operating within this sector.</w:t>
      </w:r>
    </w:p>
    <w:p>
      <w:pPr>
        <w:pStyle w:val="BodyText"/>
      </w:pPr>
      <w:r>
        <w:t xml:space="preserve">In recent years, London has solidified its position not just as a financial capital but as the global headquarters for major oil majors such as BP and Shell. Consequently, the role of the</w:t>
      </w:r>
      <w:r>
        <w:t xml:space="preserve"> </w:t>
      </w:r>
      <w:r>
        <w:rPr>
          <w:bCs/>
          <w:b/>
        </w:rPr>
        <w:t xml:space="preserve">Petroleum Engineer</w:t>
      </w:r>
      <w:r>
        <w:t xml:space="preserve"> </w:t>
      </w:r>
      <w:r>
        <w:t xml:space="preserve">has evolved from a purely technical field-based position to one that requires significant strategic acumen, regulatory knowledge, and an understanding of geopolitical energy security. This case study examines how these engineers navigate the complex landscape of</w:t>
      </w:r>
      <w:r>
        <w:t xml:space="preserve"> </w:t>
      </w:r>
      <w:r>
        <w:rPr>
          <w:bCs/>
          <w:b/>
        </w:rPr>
        <w:t xml:space="preserve">United Kingdom London</w:t>
      </w:r>
      <w:r>
        <w:t xml:space="preserve">, balancing legacy operations with future green technologies.</w:t>
      </w:r>
    </w:p>
    <w:bookmarkEnd w:id="20"/>
    <w:bookmarkStart w:id="23" w:name="Xe724aa084e09c77b38d1c796236c62579959827"/>
    <w:p>
      <w:pPr>
        <w:pStyle w:val="Heading2"/>
      </w:pPr>
      <w:r>
        <w:t xml:space="preserve">2. The Changing Landscape: From Extraction to Optimization</w:t>
      </w:r>
    </w:p>
    <w:p>
      <w:pPr>
        <w:pStyle w:val="FirstParagraph"/>
      </w:pPr>
      <w:r>
        <w:t xml:space="preserve">The primary challenge facing the modern</w:t>
      </w:r>
      <w:r>
        <w:t xml:space="preserve"> </w:t>
      </w:r>
      <w:r>
        <w:rPr>
          <w:bCs/>
          <w:b/>
        </w:rPr>
        <w:t xml:space="preserve">Petroleum Engineer</w:t>
      </w:r>
      <w:r>
        <w:t xml:space="preserve"> </w:t>
      </w:r>
      <w:r>
        <w:t xml:space="preserve">in this region is the maturation of fields. The North Sea, a critical asset for Britain’s energy independence, is now in its mature phase. Consequently, engineers can no longer rely on simple high-yield extraction methods. Instead, they must employ enhanced oil recovery (EOR) techniques and sophisticated reservoir simulation to maximize efficiency.</w:t>
      </w:r>
    </w:p>
    <w:bookmarkStart w:id="21" w:name="technological-integration"/>
    <w:p>
      <w:pPr>
        <w:pStyle w:val="Heading3"/>
      </w:pPr>
      <w:r>
        <w:t xml:space="preserve">2.1 Technological Integration</w:t>
      </w:r>
    </w:p>
    <w:p>
      <w:pPr>
        <w:pStyle w:val="FirstParagraph"/>
      </w:pPr>
      <w:r>
        <w:t xml:space="preserve">In</w:t>
      </w:r>
      <w:r>
        <w:t xml:space="preserve"> </w:t>
      </w:r>
      <w:r>
        <w:rPr>
          <w:bCs/>
          <w:b/>
        </w:rPr>
        <w:t xml:space="preserve">United Kingdom London</w:t>
      </w:r>
      <w:r>
        <w:t xml:space="preserve">, engineers are increasingly integrated with data scientists and AI specialists. The use of digital twins—virtual replicas of physical oil fields—allows engineers in London offices to monitor real-time performance from offshore platforms. This shift has reduced the need for personnel on remote rigs, enhancing safety while lowering operational costs. For the</w:t>
      </w:r>
      <w:r>
        <w:t xml:space="preserve"> </w:t>
      </w:r>
      <w:r>
        <w:rPr>
          <w:bCs/>
          <w:b/>
        </w:rPr>
        <w:t xml:space="preserve">Petroleum Engineer</w:t>
      </w:r>
      <w:r>
        <w:t xml:space="preserve">, this means a greater proficiency in data analytics and software modeling is now as critical as traditional geological knowledge.</w:t>
      </w:r>
    </w:p>
    <w:bookmarkEnd w:id="21"/>
    <w:bookmarkStart w:id="22" w:name="economic-pressures"/>
    <w:p>
      <w:pPr>
        <w:pStyle w:val="Heading3"/>
      </w:pPr>
      <w:r>
        <w:t xml:space="preserve">2.2 Economic Pressures</w:t>
      </w:r>
    </w:p>
    <w:p>
      <w:pPr>
        <w:pStyle w:val="FirstParagraph"/>
      </w:pPr>
      <w:r>
        <w:t xml:space="preserve">Volatile global oil prices have forced companies headquartered in London to scrutinize capital expenditure (CapEx) rigorously. A key responsibility of the senior petroleum engineer has become cost optimization without compromising safety or environmental standards. This requires a deep understanding of project economics, ensuring that every barrel extracted contributes positively to the company’s bottom line while adhering to shareholder expectations for transparency.</w:t>
      </w:r>
    </w:p>
    <w:bookmarkEnd w:id="22"/>
    <w:bookmarkEnd w:id="23"/>
    <w:bookmarkStart w:id="26" w:name="X0eff4e4feea1010a15a32ce2162ad8ffb96e733"/>
    <w:p>
      <w:pPr>
        <w:pStyle w:val="Heading2"/>
      </w:pPr>
      <w:r>
        <w:t xml:space="preserve">3. Regulatory Compliance and Environmental Responsibility</w:t>
      </w:r>
    </w:p>
    <w:p>
      <w:pPr>
        <w:pStyle w:val="FirstParagraph"/>
      </w:pPr>
      <w:r>
        <w:t xml:space="preserve">The regulatory environment in Britain is among the strictest in the world. The government of</w:t>
      </w:r>
      <w:r>
        <w:t xml:space="preserve"> </w:t>
      </w:r>
      <w:r>
        <w:rPr>
          <w:bCs/>
          <w:b/>
        </w:rPr>
        <w:t xml:space="preserve">United Kingdom London</w:t>
      </w:r>
      <w:r>
        <w:t xml:space="preserve"> </w:t>
      </w:r>
      <w:r>
        <w:t xml:space="preserve">has set ambitious targets for net-zero emissions by 2050. This policy framework places a heavy burden on petroleum engineers to innovate beyond traditional hydrocarbon extraction.</w:t>
      </w:r>
    </w:p>
    <w:bookmarkStart w:id="24" w:name="decarbonization-strategies"/>
    <w:p>
      <w:pPr>
        <w:pStyle w:val="Heading3"/>
      </w:pPr>
      <w:r>
        <w:t xml:space="preserve">3.1 Decarbonization Strategies</w:t>
      </w:r>
    </w:p>
    <w:p>
      <w:pPr>
        <w:pStyle w:val="FirstParagraph"/>
      </w:pPr>
      <w:r>
        <w:t xml:space="preserve">The modern</w:t>
      </w:r>
      <w:r>
        <w:t xml:space="preserve"> </w:t>
      </w:r>
      <w:r>
        <w:rPr>
          <w:bCs/>
          <w:b/>
        </w:rPr>
        <w:t xml:space="preserve">Petroleum Engineer</w:t>
      </w:r>
      <w:r>
        <w:t xml:space="preserve"> </w:t>
      </w:r>
      <w:r>
        <w:t xml:space="preserve">in London is deeply involved in carbon capture and storage (CCS) initiatives. Engineers are tasked with designing infrastructure that captures CO2 emissions from industrial processes and stores them geologically beneath the seabed. This represents a paradigm shift: the engineer is no longer just an extractor of resources but a manager of waste disposal and environmental remediation.</w:t>
      </w:r>
    </w:p>
    <w:bookmarkEnd w:id="24"/>
    <w:bookmarkStart w:id="25" w:name="decommissioning-complexities"/>
    <w:p>
      <w:pPr>
        <w:pStyle w:val="Heading3"/>
      </w:pPr>
      <w:r>
        <w:t xml:space="preserve">3.2 Decommissioning Complexities</w:t>
      </w:r>
    </w:p>
    <w:p>
      <w:pPr>
        <w:pStyle w:val="FirstParagraph"/>
      </w:pPr>
      <w:r>
        <w:t xml:space="preserve">A significant portion of current engineering work in this sector involves the decommissioning of aging platforms. This process is environmentally sensitive and legally complex. Engineers must ensure that rigs are removed safely, minimizing ecological disturbance to marine life in the North Sea. In</w:t>
      </w:r>
      <w:r>
        <w:t xml:space="preserve"> </w:t>
      </w:r>
      <w:r>
        <w:rPr>
          <w:bCs/>
          <w:b/>
        </w:rPr>
        <w:t xml:space="preserve">United Kingdom London</w:t>
      </w:r>
      <w:r>
        <w:t xml:space="preserve">, these projects are subject to intense scrutiny from regulators such as the Oil &amp; Gas Authority (now part of BEIS/DSIT) and environmental groups, requiring engineers to maintain meticulous documentation and adherence to international standards.</w:t>
      </w:r>
    </w:p>
    <w:bookmarkEnd w:id="25"/>
    <w:bookmarkEnd w:id="26"/>
    <w:bookmarkStart w:id="27" w:name="X5a72ea8cf8571749897dc3eda92d1bd43798774"/>
    <w:p>
      <w:pPr>
        <w:pStyle w:val="Heading2"/>
      </w:pPr>
      <w:r>
        <w:t xml:space="preserve">4. The Role of London as a Global Innovation Hub</w:t>
      </w:r>
    </w:p>
    <w:p>
      <w:pPr>
        <w:pStyle w:val="FirstParagraph"/>
      </w:pPr>
      <w:r>
        <w:rPr>
          <w:bCs/>
          <w:b/>
        </w:rPr>
        <w:t xml:space="preserve">United Kingdom London</w:t>
      </w:r>
      <w:r>
        <w:t xml:space="preserve"> </w:t>
      </w:r>
      <w:r>
        <w:t xml:space="preserve">serves as a nexus for innovation in the energy sector. Here, petroleum engineers collaborate with fintech firms to develop blockchain solutions for supply chain transparency. They also work with green technology startups to explore hybrid energy systems that combine wind and offshore oil infrastructure.</w:t>
      </w:r>
    </w:p>
    <w:p>
      <w:pPr>
        <w:numPr>
          <w:ilvl w:val="0"/>
          <w:numId w:val="1001"/>
        </w:numPr>
        <w:pStyle w:val="Compact"/>
      </w:pPr>
      <w:r>
        <w:rPr>
          <w:bCs/>
          <w:b/>
        </w:rPr>
        <w:t xml:space="preserve">Cross-Industry Collaboration:</w:t>
      </w:r>
      <w:r>
        <w:t xml:space="preserve"> </w:t>
      </w:r>
      <w:r>
        <w:t xml:space="preserve">Engineers frequently engage in joint ventures with renewable energy developers, facilitating a smoother transition for their organizations toward mixed-energy portfolios.</w:t>
      </w:r>
    </w:p>
    <w:p>
      <w:pPr>
        <w:numPr>
          <w:ilvl w:val="0"/>
          <w:numId w:val="1001"/>
        </w:numPr>
        <w:pStyle w:val="Compact"/>
      </w:pPr>
      <w:r>
        <w:rPr>
          <w:bCs/>
          <w:b/>
        </w:rPr>
        <w:t xml:space="preserve">Talent Acquisition:</w:t>
      </w:r>
      <w:r>
        <w:t xml:space="preserve"> </w:t>
      </w:r>
      <w:r>
        <w:t xml:space="preserve">London attracts top global talent. Petroleum engineers here are often part of diverse, multinational teams, fostering an exchange of ideas that accelerates technological advancement.</w:t>
      </w:r>
    </w:p>
    <w:p>
      <w:pPr>
        <w:numPr>
          <w:ilvl w:val="0"/>
          <w:numId w:val="1001"/>
        </w:numPr>
        <w:pStyle w:val="Compact"/>
      </w:pPr>
      <w:r>
        <w:rPr>
          <w:bCs/>
          <w:b/>
        </w:rPr>
        <w:t xml:space="preserve">Policy Influence:</w:t>
      </w:r>
      <w:r>
        <w:t xml:space="preserve"> </w:t>
      </w:r>
      <w:r>
        <w:t xml:space="preserve">Senior engineers in London often advise government bodies on energy policy, ensuring that engineering realities inform legislative decisions.</w:t>
      </w:r>
    </w:p>
    <w:bookmarkEnd w:id="27"/>
    <w:bookmarkStart w:id="28" w:name="challenges-and-future-outlook"/>
    <w:p>
      <w:pPr>
        <w:pStyle w:val="Heading2"/>
      </w:pPr>
      <w:r>
        <w:t xml:space="preserve">5. Challenges and Future Outlook</w:t>
      </w:r>
    </w:p>
    <w:p>
      <w:pPr>
        <w:pStyle w:val="FirstParagraph"/>
      </w:pPr>
      <w:r>
        <w:t xml:space="preserve">The transition period presents significant challenges. The "brain drain" of experienced engineers retiring from the North Sea sector is a concern for continuity in knowledge management. Furthermore, public perception remains a hurdle; engineers must constantly communicate the necessity of hydrocarbons in the current energy mix while advocating for sustainable practices.</w:t>
      </w:r>
    </w:p>
    <w:p>
      <w:pPr>
        <w:pStyle w:val="BodyText"/>
      </w:pPr>
      <w:r>
        <w:t xml:space="preserve">Looking ahead, the role of the</w:t>
      </w:r>
      <w:r>
        <w:t xml:space="preserve"> </w:t>
      </w:r>
      <w:r>
        <w:rPr>
          <w:bCs/>
          <w:b/>
        </w:rPr>
        <w:t xml:space="preserve">Petroleum Engineer</w:t>
      </w:r>
      <w:r>
        <w:t xml:space="preserve"> </w:t>
      </w:r>
      <w:r>
        <w:t xml:space="preserve">will continue to diversify. We anticipate a future where skills in hydrogen production and geothermal energy become standard components of petroleum engineering curricula. In</w:t>
      </w:r>
      <w:r>
        <w:t xml:space="preserve"> </w:t>
      </w:r>
      <w:r>
        <w:rPr>
          <w:bCs/>
          <w:b/>
        </w:rPr>
        <w:t xml:space="preserve">United Kingdom London</w:t>
      </w:r>
      <w:r>
        <w:t xml:space="preserve">, this adaptation is already visible, with major firms retraining their workforce for a low-carbon economy.</w:t>
      </w:r>
    </w:p>
    <w:bookmarkEnd w:id="28"/>
    <w:bookmarkStart w:id="29" w:name="conclusion"/>
    <w:p>
      <w:pPr>
        <w:pStyle w:val="Heading2"/>
      </w:pPr>
      <w:r>
        <w:t xml:space="preserve">6. Conclusion</w:t>
      </w:r>
    </w:p>
    <w:p>
      <w:pPr>
        <w:pStyle w:val="FirstParagraph"/>
      </w:pPr>
      <w:r>
        <w:t xml:space="preserve">In conclusion, the case of the Petroleum Engineer in this sector highlights a profession in flux but not in decline. The concentration of industry leadership and regulatory power in</w:t>
      </w:r>
      <w:r>
        <w:t xml:space="preserve"> </w:t>
      </w:r>
      <w:r>
        <w:rPr>
          <w:bCs/>
          <w:b/>
        </w:rPr>
        <w:t xml:space="preserve">United Kingdom London</w:t>
      </w:r>
      <w:r>
        <w:t xml:space="preserve"> </w:t>
      </w:r>
      <w:r>
        <w:t xml:space="preserve">has elevated the strategic importance of these engineers. They are no longer solely focused on maximizing extraction rates; they are architects of energy security, guardians of environmental integrity, and pioneers in the technological transition.</w:t>
      </w:r>
    </w:p>
    <w:p>
      <w:pPr>
        <w:pStyle w:val="BodyText"/>
      </w:pPr>
      <w:r>
        <w:t xml:space="preserve">The successful modern petroleum engineer must possess a hybrid skill set: technical excellence in reservoir engineering combined with a profound understanding of carbon management, economic strategy, and regulatory compliance. As Britain navigates its path to net zero, the contributions made by these professionals within the corridors of power in</w:t>
      </w:r>
      <w:r>
        <w:t xml:space="preserve"> </w:t>
      </w:r>
      <w:r>
        <w:rPr>
          <w:bCs/>
          <w:b/>
        </w:rPr>
        <w:t xml:space="preserve">United Kingdom London</w:t>
      </w:r>
      <w:r>
        <w:t xml:space="preserve"> </w:t>
      </w:r>
      <w:r>
        <w:t xml:space="preserve">will be pivotal in ensuring a stable, sustainable energy future.</w:t>
      </w:r>
    </w:p>
    <w:p>
      <w:pPr>
        <w:pStyle w:val="BodyText"/>
      </w:pPr>
      <w:r>
        <w:rPr>
          <w:bCs/>
          <w:b/>
        </w:rPr>
        <w:t xml:space="preserve">Key Takeaway:</w:t>
      </w:r>
      <w:r>
        <w:t xml:space="preserve"> </w:t>
      </w:r>
      <w:r>
        <w:t xml:space="preserve">The evolution of the Petroleum Engineer is not just about changing technology; it is about changing mindset. In the context of</w:t>
      </w:r>
      <w:r>
        <w:t xml:space="preserve"> </w:t>
      </w:r>
      <w:r>
        <w:rPr>
          <w:bCs/>
          <w:b/>
        </w:rPr>
        <w:t xml:space="preserve">United Kingdom London</w:t>
      </w:r>
      <w:r>
        <w:t xml:space="preserve">, this shift represents a broader national commitment to balancing economic pragmatism with environmental responsibility.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Petroleum Engineer in United Kingdom London</dc:title>
  <dc:creator/>
  <dc:language>en</dc:language>
  <cp:keywords/>
  <dcterms:created xsi:type="dcterms:W3CDTF">2026-07-29T16:55:01Z</dcterms:created>
  <dcterms:modified xsi:type="dcterms:W3CDTF">2026-07-29T16:55:01Z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