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w:t>
      </w:r>
      <w:r>
        <w:t xml:space="preserve"> </w:t>
      </w:r>
      <w:r>
        <w:t xml:space="preserve">in</w:t>
      </w:r>
      <w:r>
        <w:t xml:space="preserve"> </w:t>
      </w:r>
      <w:r>
        <w:t xml:space="preserve">Manchester,</w:t>
      </w:r>
      <w:r>
        <w:t xml:space="preserve"> </w:t>
      </w:r>
      <w:r>
        <w:t xml:space="preserve">United</w:t>
      </w:r>
      <w:r>
        <w:t xml:space="preserve"> </w:t>
      </w:r>
      <w:r>
        <w:t xml:space="preserve">Kingdom</w:t>
      </w:r>
    </w:p>
    <w:p>
      <w:pPr>
        <w:pStyle w:val="FirstParagraph"/>
      </w:pPr>
      <w:r>
        <w:t xml:space="preserve">```html</w:t>
      </w:r>
    </w:p>
    <w:bookmarkStart w:id="30" w:name="Xa170541ffdbb28713ec46fb6e6395110eb1f4a9"/>
    <w:p>
      <w:pPr>
        <w:pStyle w:val="Heading1"/>
      </w:pPr>
      <w:r>
        <w:t xml:space="preserve">Case Study: The Role of a Petroleum Engineer in the Evolving Energy Landscape of Manchester, United Kingdom</w:t>
      </w:r>
    </w:p>
    <w:bookmarkStart w:id="20" w:name="executive-summary"/>
    <w:p>
      <w:pPr>
        <w:pStyle w:val="Heading2"/>
      </w:pPr>
      <w:r>
        <w:t xml:space="preserve">Executive Summary</w:t>
      </w:r>
    </w:p>
    <w:p>
      <w:pPr>
        <w:pStyle w:val="FirstParagraph"/>
      </w:pPr>
      <w:r>
        <w:t xml:space="preserve">This case study examines the critical and evolving role of the Petroleum Engineer within the specific economic and industrial context of Manchester, United Kingdom. While traditionally associated with remote offshore platforms or Middle Eastern oil fields, the expertise of a Petroleum Engineer is increasingly centralized in major UK cities like Manchester. This document explores how professionals in this sector contribute to energy security, technological innovation, and environmental sustainability in North West England.</w:t>
      </w:r>
    </w:p>
    <w:bookmarkEnd w:id="20"/>
    <w:bookmarkStart w:id="21" w:name="Xdfd5795ad8ac30af0378f0904d0276afdc88788"/>
    <w:p>
      <w:pPr>
        <w:pStyle w:val="Heading2"/>
      </w:pPr>
      <w:r>
        <w:t xml:space="preserve">Contextual Background: Energy Hub of the North</w:t>
      </w:r>
    </w:p>
    <w:p>
      <w:pPr>
        <w:pStyle w:val="FirstParagraph"/>
      </w:pPr>
      <w:r>
        <w:t xml:space="preserve">Mancunian industrial heritage has long been tied to manufacturing and textiles. However, over the last two decades, Manchester has established itself as a leading hub for professional services in the energy sector. The proximity to Liverpool—a historic gateway for global trade and energy logistics—and its connection to the broader United Kingdom’s North Sea operations make it a strategic location for corporate headquarters, engineering consultancies, and research facilities.</w:t>
      </w:r>
    </w:p>
    <w:p>
      <w:pPr>
        <w:pStyle w:val="BodyText"/>
      </w:pPr>
      <w:r>
        <w:t xml:space="preserve">In this dynamic environment, the</w:t>
      </w:r>
      <w:r>
        <w:t xml:space="preserve"> </w:t>
      </w:r>
      <w:r>
        <w:t xml:space="preserve">Petroleum Engineer</w:t>
      </w:r>
      <w:r>
        <w:t xml:space="preserve"> </w:t>
      </w:r>
      <w:r>
        <w:t xml:space="preserve">is no longer just an extractive specialist but a pivotal figure in energy transition strategies. The United Kingdom has set legally binding targets to reach net-zero carbon emissions by 2050. Consequently, engineers based in Manchester are tasked with balancing immediate energy demands with long-term decarbonization goals.</w:t>
      </w:r>
    </w:p>
    <w:bookmarkEnd w:id="21"/>
    <w:bookmarkStart w:id="25" w:name="X086781c8075bb9d882057f4b210b246cd445564"/>
    <w:p>
      <w:pPr>
        <w:pStyle w:val="Heading2"/>
      </w:pPr>
      <w:r>
        <w:t xml:space="preserve">The Multifaceted Role of the Petroleum Engineer</w:t>
      </w:r>
    </w:p>
    <w:p>
      <w:pPr>
        <w:pStyle w:val="FirstParagraph"/>
      </w:pPr>
      <w:r>
        <w:t xml:space="preserve">In the context of Manchester-based firms and national operations, the duties of a petroleum engineer have expanded significantly. The role requires a deep understanding of subsurface geology, reservoir engineering, and production technology. Below are key areas where these engineers operate:</w:t>
      </w:r>
    </w:p>
    <w:bookmarkStart w:id="22" w:name="reservoir-management-and-optimization"/>
    <w:p>
      <w:pPr>
        <w:pStyle w:val="Heading3"/>
      </w:pPr>
      <w:r>
        <w:t xml:space="preserve">1. Reservoir Management and Optimization</w:t>
      </w:r>
    </w:p>
    <w:p>
      <w:pPr>
        <w:pStyle w:val="FirstParagraph"/>
      </w:pPr>
      <w:r>
        <w:t xml:space="preserve">Petroleum engineers in Manchester frequently work on optimizing output from mature North Sea fields. As extraction becomes more challenging with age, engineers utilize advanced modeling software to predict reservoir behavior. Their goal is to maximize recovery factors while minimizing operational costs and environmental impact.</w:t>
      </w:r>
    </w:p>
    <w:bookmarkEnd w:id="22"/>
    <w:bookmarkStart w:id="23" w:name="carbon-capture-and-storage-ccs"/>
    <w:p>
      <w:pPr>
        <w:pStyle w:val="Heading3"/>
      </w:pPr>
      <w:r>
        <w:t xml:space="preserve">2. Carbon Capture and Storage (CCS)</w:t>
      </w:r>
    </w:p>
    <w:p>
      <w:pPr>
        <w:pStyle w:val="FirstParagraph"/>
      </w:pPr>
      <w:r>
        <w:t xml:space="preserve">A significant portion of modern petroleum engineering projects in the United Kingdom involves Carbon Capture and Storage. Engineers apply their knowledge of geology to identify suitable underground formations for CO2 sequestration. In Manchester, where numerous environmental tech startups collaborate with legacy energy firms, engineers are leading initiatives to repurpose depleted oil reservoirs into vast carbon sinks.</w:t>
      </w:r>
    </w:p>
    <w:bookmarkEnd w:id="23"/>
    <w:bookmarkStart w:id="24" w:name="X41433494406ba129402ecf86a79d93eec90b736"/>
    <w:p>
      <w:pPr>
        <w:pStyle w:val="Heading3"/>
      </w:pPr>
      <w:r>
        <w:t xml:space="preserve">3. Digital Transformation and Data Analytics</w:t>
      </w:r>
    </w:p>
    <w:p>
      <w:pPr>
        <w:pStyle w:val="FirstParagraph"/>
      </w:pPr>
      <w:r>
        <w:t xml:space="preserve">Mancunian companies are at the forefront of integrating Artificial Intelligence (AI) and Machine Learning (ML) into upstream operations. Petroleum engineers must now possess strong data literacy skills. They analyze vast datasets to predict equipment failures, optimize drilling paths, and enhance safety protocols. This digital shift is crucial for maintaining competitiveness in the global energy market.</w:t>
      </w:r>
    </w:p>
    <w:bookmarkEnd w:id="24"/>
    <w:bookmarkEnd w:id="25"/>
    <w:bookmarkStart w:id="26" w:name="challenges-and-opportunities"/>
    <w:p>
      <w:pPr>
        <w:pStyle w:val="Heading2"/>
      </w:pPr>
      <w:r>
        <w:t xml:space="preserve">Challenges and Opportunities</w:t>
      </w:r>
    </w:p>
    <w:p>
      <w:pPr>
        <w:pStyle w:val="FirstParagraph"/>
      </w:pPr>
      <w:r>
        <w:t xml:space="preserve">The transition to a low-carbon economy presents both hurdles and opportunities for petroleum engineers in Manchester. One major challenge is the skills gap; there is a pressing need to upskill existing workers who are accustomed to traditional fossil fuel extraction methods. Engineers must adapt by learning about hydrogen production, geothermal energy, and hybrid power systems.</w:t>
      </w:r>
    </w:p>
    <w:p>
      <w:pPr>
        <w:pStyle w:val="BodyText"/>
      </w:pPr>
      <w:r>
        <w:t xml:space="preserve">Furthermore, regulatory compliance is stringent in the United Kingdom. Petroleum engineers must ensure that all projects adhere to Health and Safety Executive (HSE) guidelines as well as environmental protection laws. This requires rigorous risk assessment and a proactive approach to safety culture within engineering teams.</w:t>
      </w:r>
    </w:p>
    <w:bookmarkEnd w:id="26"/>
    <w:bookmarkStart w:id="27" w:name="economic-impact-on-manchester"/>
    <w:p>
      <w:pPr>
        <w:pStyle w:val="Heading2"/>
      </w:pPr>
      <w:r>
        <w:t xml:space="preserve">Economic Impact on Manchester</w:t>
      </w:r>
    </w:p>
    <w:p>
      <w:pPr>
        <w:pStyle w:val="FirstParagraph"/>
      </w:pPr>
      <w:r>
        <w:t xml:space="preserve">The presence of specialized petroleum engineering roles in Manchester contributes significantly to the local economy. These high-skilled jobs attract talent from across the globe, fostering a diverse and innovative workforce. Additionally, these professionals often engage with local universities such as the University of Manchester and Manchester Metropolitan University, facilitating research partnerships that drive technological advancements.</w:t>
      </w:r>
    </w:p>
    <w:p>
      <w:pPr>
        <w:pStyle w:val="BodyText"/>
      </w:pPr>
      <w:r>
        <w:t xml:space="preserve">Moreover, the supply chain generated by these engineering firms supports numerous ancillary businesses in sectors such as software development, consultancy services, and logistics. This economic ripple effect reinforces Manchester’s status not just as a regional center for commerce but as a national leader in energy engineering expertise.</w:t>
      </w:r>
    </w:p>
    <w:bookmarkEnd w:id="27"/>
    <w:bookmarkStart w:id="28" w:name="future-outlook"/>
    <w:p>
      <w:pPr>
        <w:pStyle w:val="Heading2"/>
      </w:pPr>
      <w:r>
        <w:t xml:space="preserve">Future Outlook</w:t>
      </w:r>
    </w:p>
    <w:p>
      <w:pPr>
        <w:pStyle w:val="FirstParagraph"/>
      </w:pPr>
      <w:r>
        <w:t xml:space="preserve">Looking ahead, the trajectory for petroleum engineers in Manchester points toward greater integration with renewable technologies. The term "petroleum engineer" may evolve to encompass broader energy systems engineering roles. However, the core competencies—problem-solving, analytical rigor, and project management—remain invaluable.</w:t>
      </w:r>
    </w:p>
    <w:p>
      <w:pPr>
        <w:pStyle w:val="BodyText"/>
      </w:pPr>
      <w:r>
        <w:t xml:space="preserve">The United Kingdom’s commitment to energy independence means that domestic production capabilities will remain vital during the transition period. Therefore, petroleum engineers in Manchester will continue to play a dual role: sustaining current energy infrastructure while pioneering the technologies of tomorrow.</w:t>
      </w:r>
    </w:p>
    <w:bookmarkEnd w:id="28"/>
    <w:bookmarkStart w:id="29" w:name="conclusion"/>
    <w:p>
      <w:pPr>
        <w:pStyle w:val="Heading2"/>
      </w:pPr>
      <w:r>
        <w:t xml:space="preserve">Conclusion</w:t>
      </w:r>
    </w:p>
    <w:p>
      <w:pPr>
        <w:pStyle w:val="FirstParagraph"/>
      </w:pPr>
      <w:r>
        <w:t xml:space="preserve">In conclusion, this case study highlights that the profession of Petroleum Engineer in Manchester, United Kingdom, is dynamic and essential. Far from being a relic of past industrial eras, it is a forward-looking discipline integral to achieving national energy security and climate objectives. By leveraging advanced technology and embracing sustainability principles engineers based in this vibrant city are shaping the future of global energy.</w:t>
      </w:r>
    </w:p>
    <w:bookmarkEnd w:id="29"/>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 in Manchester, United Kingdom</dc:title>
  <dc:creator/>
  <dc:language>en</dc:language>
  <cp:keywords/>
  <dcterms:created xsi:type="dcterms:W3CDTF">2026-07-29T06:51:11Z</dcterms:created>
  <dcterms:modified xsi:type="dcterms:W3CDTF">2026-07-29T06:51:11Z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