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0d0f419954c5d525c3528ba8c127af68625df99"/>
    <w:p>
      <w:pPr>
        <w:pStyle w:val="Heading1"/>
      </w:pPr>
      <w:r>
        <w:t xml:space="preserve">Case Study: Strategic Optimization of Petroleum Engineering Projects in Vietnam Ho Chi Minh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Distribution:</w:t>
      </w:r>
    </w:p>
    <w:p>
      <w:pPr>
        <w:pStyle w:val="BodyText"/>
      </w:pPr>
      <w:r>
        <w:rPr>
          <w:iCs/>
          <w:i/>
        </w:rPr>
        <w:t xml:space="preserve">Note: This document serves as a comprehensive Case Study focusing on the role of the Petroleum Engineer within the dynamic energy landscape of Vietnam Ho Chi Minh City. It analyzes how technical expertise drives operational efficiency, safety compliance, and sustainable growth in this specific geographic and economic context.</w:t>
      </w:r>
    </w:p>
    <w:bookmarkStart w:id="20" w:name="executive-summary"/>
    <w:p>
      <w:pPr>
        <w:pStyle w:val="Heading2"/>
      </w:pPr>
      <w:r>
        <w:t xml:space="preserve">1. Executive Summary</w:t>
      </w:r>
    </w:p>
    <w:p>
      <w:pPr>
        <w:pStyle w:val="FirstParagraph"/>
      </w:pPr>
      <w:r>
        <w:t xml:space="preserve">Vietnam has long been recognized as a significant player in the Southeast Asian energy sector, with petroleum production contributing substantially to the national GDP. However, as legacy fields mature and new exploration targets become more complex, the demand for high-level technical expertise has intensified. This</w:t>
      </w:r>
      <w:r>
        <w:t xml:space="preserve"> </w:t>
      </w:r>
      <w:r>
        <w:rPr>
          <w:bCs/>
          <w:b/>
        </w:rPr>
        <w:t xml:space="preserve">Case Study</w:t>
      </w:r>
      <w:r>
        <w:t xml:space="preserve"> </w:t>
      </w:r>
      <w:r>
        <w:t xml:space="preserve">examines the pivotal role of the</w:t>
      </w:r>
      <w:r>
        <w:t xml:space="preserve"> </w:t>
      </w:r>
      <w:r>
        <w:rPr>
          <w:bCs/>
          <w:b/>
        </w:rPr>
        <w:t xml:space="preserve">Petroleum Engineer</w:t>
      </w:r>
      <w:r>
        <w:t xml:space="preserve"> </w:t>
      </w:r>
      <w:r>
        <w:t xml:space="preserve">in navigating these challenges within Vietnam Ho Chi Minh City, which serves not only as an administrative hub but also as a strategic center for energy policy and international collaboration.</w:t>
      </w:r>
    </w:p>
    <w:p>
      <w:pPr>
        <w:pStyle w:val="BodyText"/>
      </w:pPr>
      <w:r>
        <w:t xml:space="preserve">The primary objective of this analysis is to evaluate how modern petroleum engineering practices are being adapted to meet the unique geological and regulatory requirements of Vietnam. Furthermore, it explores how Ho Chi Minh City acts as a critical nexus for training, technology transfer, and project management in the region.</w:t>
      </w:r>
    </w:p>
    <w:bookmarkEnd w:id="20"/>
    <w:bookmarkStart w:id="21" w:name="background-the-energy-context-of-vietnam"/>
    <w:p>
      <w:pPr>
        <w:pStyle w:val="Heading2"/>
      </w:pPr>
      <w:r>
        <w:t xml:space="preserve">2. Background: The Energy Context of Vietnam</w:t>
      </w:r>
    </w:p>
    <w:p>
      <w:pPr>
        <w:pStyle w:val="FirstParagraph"/>
      </w:pPr>
      <w:r>
        <w:t xml:space="preserve">Vietnam’s offshore oil and gas industry has seen fluctuating production levels over the past two decades. While the country was once a net exporter of crude oil, it has transitioned to a net importer due to rising domestic consumption and declining output from mature fields like White Tiger (Bach Ho). Despite this shift, Vietnam remains committed to energy security, prompting new exploration efforts in deeper waters and unconventional reservoirs.</w:t>
      </w:r>
    </w:p>
    <w:p>
      <w:pPr>
        <w:pStyle w:val="BodyText"/>
      </w:pPr>
      <w:r>
        <w:t xml:space="preserve">In this evolving environment, the expertise of a</w:t>
      </w:r>
      <w:r>
        <w:t xml:space="preserve"> </w:t>
      </w:r>
      <w:r>
        <w:rPr>
          <w:bCs/>
          <w:b/>
        </w:rPr>
        <w:t xml:space="preserve">Petroleum Engineer</w:t>
      </w:r>
      <w:r>
        <w:t xml:space="preserve"> </w:t>
      </w:r>
      <w:r>
        <w:t xml:space="preserve">becomes indispensable. These professionals are tasked with maximizing recovery rates from existing fields while simultaneously evaluating new prospects for future development. The technical complexity of these tasks requires not only traditional engineering skills but also an understanding of international best practices and digital innovation.</w:t>
      </w:r>
    </w:p>
    <w:bookmarkEnd w:id="21"/>
    <w:bookmarkStart w:id="25" w:name="X066e51da30b91a7138c3737999fbdf6c0bfbb6a"/>
    <w:p>
      <w:pPr>
        <w:pStyle w:val="Heading2"/>
      </w:pPr>
      <w:r>
        <w:t xml:space="preserve">3. The Role of the Petroleum Engineer in Vietnam Ho Chi Minh City</w:t>
      </w:r>
    </w:p>
    <w:p>
      <w:pPr>
        <w:pStyle w:val="FirstParagraph"/>
      </w:pPr>
      <w:r>
        <w:t xml:space="preserve">Hanoi is often associated with government policy, but Vietnam Ho Chi Minh City has emerged as a bustling center for private sector engagement, international joint ventures, and technical service companies. For the</w:t>
      </w:r>
      <w:r>
        <w:t xml:space="preserve"> </w:t>
      </w:r>
      <w:r>
        <w:rPr>
          <w:bCs/>
          <w:b/>
        </w:rPr>
        <w:t xml:space="preserve">Petroleum Engineer</w:t>
      </w:r>
      <w:r>
        <w:t xml:space="preserve">, operating from or collaborating through Ho Chi Minh City offers several strategic advantages:</w:t>
      </w:r>
    </w:p>
    <w:bookmarkStart w:id="22" w:name="centralized-operations-and-support"/>
    <w:p>
      <w:pPr>
        <w:pStyle w:val="Heading3"/>
      </w:pPr>
      <w:r>
        <w:t xml:space="preserve">3.1 Centralized Operations and Support</w:t>
      </w:r>
    </w:p>
    <w:p>
      <w:pPr>
        <w:pStyle w:val="FirstParagraph"/>
      </w:pPr>
      <w:r>
        <w:t xml:space="preserve">Major oil and gas operators, including Petrovietnam (PVN) and international partners such as Shell, ONGC Videsh Ltd., and Petronas, maintain significant operational offices in Ho Chi Minh City. The</w:t>
      </w:r>
      <w:r>
        <w:t xml:space="preserve"> </w:t>
      </w:r>
      <w:r>
        <w:rPr>
          <w:bCs/>
          <w:b/>
        </w:rPr>
        <w:t xml:space="preserve">Petroleum Engineer</w:t>
      </w:r>
      <w:r>
        <w:t xml:space="preserve"> </w:t>
      </w:r>
      <w:r>
        <w:t xml:space="preserve">often coordinates between on-site offshore operations (typically located in the Cuu Long Basin or Nam Con Son Basin) and these headquarters. This requires robust remote monitoring capabilities, real-time data analysis, and effective communication channels.</w:t>
      </w:r>
    </w:p>
    <w:bookmarkEnd w:id="22"/>
    <w:bookmarkStart w:id="23" w:name="Xf344cb88316d5d62eefe471b433275c92313050"/>
    <w:p>
      <w:pPr>
        <w:pStyle w:val="Heading3"/>
      </w:pPr>
      <w:r>
        <w:t xml:space="preserve">2.2 Technology Integration and Digitalization</w:t>
      </w:r>
    </w:p>
    <w:p>
      <w:pPr>
        <w:pStyle w:val="FirstParagraph"/>
      </w:pPr>
      <w:r>
        <w:t xml:space="preserve">Ho Chi Minh City is increasingly becoming a hub for energy technology startups and digital solutions providers. A modern</w:t>
      </w:r>
      <w:r>
        <w:t xml:space="preserve"> </w:t>
      </w:r>
      <w:r>
        <w:rPr>
          <w:bCs/>
          <w:b/>
        </w:rPr>
        <w:t xml:space="preserve">Petroleum Engineer</w:t>
      </w:r>
      <w:r>
        <w:t xml:space="preserve"> </w:t>
      </w:r>
      <w:r>
        <w:t xml:space="preserve">in this region must leverage advanced software for reservoir simulation, production optimization, and predictive maintenance. The city’s growing tech ecosystem facilitates access to cutting-edge tools that enhance decision-making processes.</w:t>
      </w:r>
    </w:p>
    <w:bookmarkEnd w:id="23"/>
    <w:bookmarkStart w:id="24" w:name="talent-development-and-education"/>
    <w:p>
      <w:pPr>
        <w:pStyle w:val="Heading3"/>
      </w:pPr>
      <w:r>
        <w:t xml:space="preserve">2.3 Talent Development and Education</w:t>
      </w:r>
    </w:p>
    <w:p>
      <w:pPr>
        <w:pStyle w:val="FirstParagraph"/>
      </w:pPr>
      <w:r>
        <w:t xml:space="preserve">Vietnam Ho Chi Minh City is home to leading universities such as the University of Technology (VNU-HCM), which offers specialized programs in petroleum engineering. The collaboration between academia and industry here ensures a steady pipeline of skilled engineers. This educational infrastructure allows for continuous professional development, enabling engineers to stay updated with global trends in sustainable energy practices.</w:t>
      </w:r>
    </w:p>
    <w:bookmarkEnd w:id="24"/>
    <w:bookmarkEnd w:id="25"/>
    <w:bookmarkStart w:id="26" w:name="challenges-faced-by-petroleum-engineers"/>
    <w:p>
      <w:pPr>
        <w:pStyle w:val="Heading2"/>
      </w:pPr>
      <w:r>
        <w:t xml:space="preserve">4. Challenges Faced by Petroleum Engineers</w:t>
      </w:r>
    </w:p>
    <w:p>
      <w:pPr>
        <w:pStyle w:val="FirstParagraph"/>
      </w:pPr>
      <w:r>
        <w:t xml:space="preserve">While the opportunities are significant, the</w:t>
      </w:r>
      <w:r>
        <w:t xml:space="preserve"> </w:t>
      </w:r>
      <w:r>
        <w:rPr>
          <w:bCs/>
          <w:b/>
        </w:rPr>
        <w:t xml:space="preserve">Petroleum Engineer</w:t>
      </w:r>
      <w:r>
        <w:t xml:space="preserve"> </w:t>
      </w:r>
      <w:r>
        <w:t xml:space="preserve">in Vietnam faces several distinct challenges:</w:t>
      </w:r>
    </w:p>
    <w:p>
      <w:pPr>
        <w:numPr>
          <w:ilvl w:val="0"/>
          <w:numId w:val="1001"/>
        </w:numPr>
        <w:pStyle w:val="Compact"/>
      </w:pPr>
      <w:r>
        <w:rPr>
          <w:bCs/>
          <w:b/>
        </w:rPr>
        <w:t xml:space="preserve">Mature Field Complexity:</w:t>
      </w:r>
    </w:p>
    <w:p>
      <w:pPr>
        <w:numPr>
          <w:ilvl w:val="0"/>
          <w:numId w:val="1001"/>
        </w:numPr>
        <w:pStyle w:val="Compact"/>
      </w:pPr>
      <w:r>
        <w:rPr>
          <w:bCs/>
          <w:b/>
        </w:rPr>
        <w:t xml:space="preserve">Environmental Regulations:</w:t>
      </w:r>
      <w:r>
        <w:t xml:space="preserve"> </w:t>
      </w:r>
      <w:r>
        <w:t xml:space="preserve">Vietnam Ho Chi Minh City serves as the enforcement center for many environmental policies. Petroleum engineers must ensure that all operations comply with strict emissions standards and waste management protocols, particularly regarding offshore drilling activities.</w:t>
      </w:r>
    </w:p>
    <w:p>
      <w:pPr>
        <w:numPr>
          <w:ilvl w:val="0"/>
          <w:numId w:val="1001"/>
        </w:numPr>
        <w:pStyle w:val="Compact"/>
      </w:pPr>
      <w:r>
        <w:rPr>
          <w:bCs/>
          <w:b/>
        </w:rPr>
        <w:t xml:space="preserve">Data Accessibility:</w:t>
      </w:r>
      <w:r>
        <w:t xml:space="preserve">: Access to high-quality subsurface data can be limited due to historical record-keeping issues or proprietary restrictions. Engineers must employ advanced geostatistical methods to interpret sparse data accurately.</w:t>
      </w:r>
    </w:p>
    <w:bookmarkEnd w:id="26"/>
    <w:bookmarkStart w:id="30" w:name="X5eb0ed4653c6fe6ece1d696a0bd41e803ab9567"/>
    <w:p>
      <w:pPr>
        <w:pStyle w:val="Heading2"/>
      </w:pPr>
      <w:r>
        <w:t xml:space="preserve">5. Case Scenario: Optimizing Production in the Cuu Long Basin</w:t>
      </w:r>
    </w:p>
    <w:p>
      <w:pPr>
        <w:pStyle w:val="FirstParagraph"/>
      </w:pPr>
      <w:r>
        <w:t xml:space="preserve">To illustrate these concepts, consider a recent project involving a mid-sized operator managing assets in the Cuu Long Basin, with technical teams based in Vietnam Ho Chi Minh City. The project aimed to increase oil production by 15% over three years.</w:t>
      </w:r>
    </w:p>
    <w:bookmarkStart w:id="27" w:name="problem-statement"/>
    <w:p>
      <w:pPr>
        <w:pStyle w:val="Heading3"/>
      </w:pPr>
      <w:r>
        <w:t xml:space="preserve">5.1 Problem Statement</w:t>
      </w:r>
    </w:p>
    <w:p>
      <w:pPr>
        <w:pStyle w:val="FirstParagraph"/>
      </w:pPr>
      <w:r>
        <w:t xml:space="preserve">The reservoir was experiencing rapid water cut increase, leading to higher operational costs and reduced efficiency. Traditional pumping methods were no longer sufficient.</w:t>
      </w:r>
    </w:p>
    <w:bookmarkEnd w:id="27"/>
    <w:bookmarkStart w:id="28" w:name="X632f74f0db749968291dd44711fe62c0ee7d07a"/>
    <w:p>
      <w:pPr>
        <w:pStyle w:val="Heading3"/>
      </w:pPr>
      <w:r>
        <w:t xml:space="preserve">5.2 Solution Implemented by the Petroleum Engineer</w:t>
      </w:r>
    </w:p>
    <w:p>
      <w:pPr>
        <w:pStyle w:val="FirstParagraph"/>
      </w:pPr>
      <w:r>
        <w:t xml:space="preserve">The lead</w:t>
      </w:r>
      <w:r>
        <w:t xml:space="preserve"> </w:t>
      </w:r>
      <w:r>
        <w:rPr>
          <w:bCs/>
          <w:b/>
        </w:rPr>
        <w:t xml:space="preserve">Petroleum Engineer</w:t>
      </w:r>
      <w:r>
        <w:t xml:space="preserve">, working in collaboration with a multidisciplinary team in Ho Chi Minh City, proposed a multi-faceted approach:</w:t>
      </w:r>
    </w:p>
    <w:p>
      <w:pPr>
        <w:numPr>
          <w:ilvl w:val="0"/>
          <w:numId w:val="1002"/>
        </w:numPr>
        <w:pStyle w:val="Compact"/>
      </w:pPr>
      <w:r>
        <w:t xml:space="preserve">Data Analytics Upgrade:</w:t>
      </w:r>
    </w:p>
    <w:p>
      <w:pPr>
        <w:numPr>
          <w:ilvl w:val="0"/>
          <w:numId w:val="1002"/>
        </w:numPr>
        <w:pStyle w:val="Compact"/>
      </w:pPr>
      <w:r>
        <w:t xml:space="preserve">Horizontal Drilling Strategy:</w:t>
      </w:r>
    </w:p>
    <w:p>
      <w:pPr>
        <w:numPr>
          <w:ilvl w:val="0"/>
          <w:numId w:val="1000"/>
        </w:numPr>
        <w:pStyle w:val="Compact"/>
      </w:pPr>
      <w:r>
        <w:t xml:space="preserve">The engineer designed new horizontal wells to bypass water zones and tap into untouched oil columns. This required precise geological modeling supported by real-time logging data..</w:t>
      </w:r>
    </w:p>
    <w:bookmarkEnd w:id="28"/>
    <w:bookmarkStart w:id="29" w:name="outcomes"/>
    <w:p>
      <w:pPr>
        <w:pStyle w:val="Heading3"/>
      </w:pPr>
      <w:r>
        <w:t xml:space="preserve">5.3 Outcomes</w:t>
      </w:r>
    </w:p>
    <w:p>
      <w:pPr>
        <w:pStyle w:val="FirstParagraph"/>
      </w:pPr>
      <w:r>
        <w:t xml:space="preserve">Within two years, the project achieved a 12% increase in oil production and reduced water handling costs by 20%. The success was attributed to the integration of digital tools and the strategic decision-making facilitated by the engineering team’s proximity to technical support resources in Vietnam Ho Chi Minh City.</w:t>
      </w:r>
    </w:p>
    <w:bookmarkEnd w:id="29"/>
    <w:bookmarkEnd w:id="30"/>
    <w:bookmarkStart w:id="31" w:name="future-outlook-and-recommendations"/>
    <w:p>
      <w:pPr>
        <w:pStyle w:val="Heading2"/>
      </w:pPr>
      <w:r>
        <w:t xml:space="preserve">6. Future Outlook and Recommendations</w:t>
      </w:r>
    </w:p>
    <w:p>
      <w:pPr>
        <w:pStyle w:val="FirstParagraph"/>
      </w:pPr>
      <w:r>
        <w:t xml:space="preserve">The future of petroleum engineering in Vietnam is poised for transformation. As the country moves towards a more diversified energy mix, the role of the</w:t>
      </w:r>
      <w:r>
        <w:t xml:space="preserve"> </w:t>
      </w:r>
      <w:r>
        <w:rPr>
          <w:bCs/>
          <w:b/>
        </w:rPr>
        <w:t xml:space="preserve">Petroleum Engineer</w:t>
      </w:r>
      <w:r>
        <w:t xml:space="preserve"> </w:t>
      </w:r>
      <w:r>
        <w:t xml:space="preserve">will expand beyond traditional oil and gas roles to include carbon capture, utilization, and storage (CCUS) technologies.</w:t>
      </w:r>
    </w:p>
    <w:p>
      <w:pPr>
        <w:pStyle w:val="BodyText"/>
      </w:pPr>
      <w:r>
        <w:t xml:space="preserve">Vietnam Ho Chi Minh City is expected to play an even greater role as a center for energy innovation. To prepare for this transition, it is recommended that:</w:t>
      </w:r>
    </w:p>
    <w:p>
      <w:pPr>
        <w:numPr>
          <w:ilvl w:val="0"/>
          <w:numId w:val="1003"/>
        </w:numPr>
        <w:pStyle w:val="Compact"/>
      </w:pPr>
      <w:r>
        <w:t xml:space="preserve">Industry stakeholders invest in continuous training programs focused on digital skills and sustainable engineering practices..</w:t>
      </w:r>
    </w:p>
    <w:p>
      <w:pPr>
        <w:numPr>
          <w:ilvl w:val="0"/>
          <w:numId w:val="1003"/>
        </w:numPr>
        <w:pStyle w:val="Compact"/>
      </w:pPr>
      <w:r>
        <w:t xml:space="preserve">Petroleum engineers should actively engage with international partners to share knowledge and adopt global best standards..</w:t>
      </w:r>
    </w:p>
    <w:bookmarkEnd w:id="31"/>
    <w:bookmarkStart w:id="32" w:name="conclusion"/>
    <w:p>
      <w:pPr>
        <w:pStyle w:val="Heading2"/>
      </w:pPr>
      <w:r>
        <w:t xml:space="preserve">7. Conclusion</w:t>
      </w:r>
    </w:p>
    <w:p>
      <w:pPr>
        <w:pStyle w:val="FirstParagraph"/>
      </w:pPr>
      <w:r>
        <w:t xml:space="preserve">This</w:t>
      </w:r>
      <w:r>
        <w:t xml:space="preserve"> </w:t>
      </w:r>
      <w:r>
        <w:rPr>
          <w:bCs/>
          <w:b/>
        </w:rPr>
        <w:t xml:space="preserve">Case Study</w:t>
      </w:r>
      <w:r>
        <w:t xml:space="preserve"> </w:t>
      </w:r>
      <w:r>
        <w:t xml:space="preserve">demonstrates that the petroleum industry in Vietnam is undergoing a critical phase of maturation and technological advancement. The</w:t>
      </w:r>
      <w:r>
        <w:t xml:space="preserve"> </w:t>
      </w:r>
      <w:r>
        <w:rPr>
          <w:bCs/>
          <w:b/>
        </w:rPr>
        <w:t xml:space="preserve">Petroleum Engineer</w:t>
      </w:r>
      <w:r>
        <w:t xml:space="preserve">, particularly those operating from or connected to the vibrant energy sector in Vietnam Ho Chi Minh City, is at the forefront of this change. By leveraging advanced technologies, adhering to environmental standards, and fostering collaboration between academia and industry, these professionals are ensuring that Vietnam’s energy sector remains robust and competitive on the global stage.</w:t>
      </w:r>
    </w:p>
    <w:p>
      <w:pPr>
        <w:pStyle w:val="BodyText"/>
      </w:pPr>
      <w:r>
        <w:t xml:space="preserve">The interplay between technical expertise, geographic advantage in Ho Chi Minh City creates a unique ecosystem where innovation thrives. As Vietnam continues to navigate its energy transition, the contributions of skilled petroleum engineers will remain vital to achieving national energy security and economic stability.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Vietnam Ho Chi Minh City</dc:title>
  <dc:creator/>
  <dc:language>en</dc:language>
  <cp:keywords/>
  <dcterms:created xsi:type="dcterms:W3CDTF">2026-07-29T10:19:24Z</dcterms:created>
  <dcterms:modified xsi:type="dcterms:W3CDTF">2026-07-29T10:19:24Z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