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Argentina</w:t>
      </w:r>
      <w:r>
        <w:t xml:space="preserve"> </w:t>
      </w:r>
      <w:r>
        <w:t xml:space="preserve">Córdoba</w:t>
      </w:r>
    </w:p>
    <w:bookmarkStart w:id="27" w:name="X9f1bd7bd608f03edd462c0097812651931aeee9"/>
    <w:p>
      <w:pPr>
        <w:pStyle w:val="Heading1"/>
      </w:pPr>
      <w:r>
        <w:t xml:space="preserve">Clinical and Operational Transformation: The Modern Pharmacist in Argentina Córdoba</w:t>
      </w:r>
    </w:p>
    <w:p>
      <w:pPr>
        <w:pStyle w:val="FirstParagraph"/>
      </w:pPr>
      <w:r>
        <w:rPr>
          <w:bCs/>
          <w:b/>
        </w:rPr>
        <w:t xml:space="preserve">Date:</w:t>
      </w:r>
      <w:r>
        <w:t xml:space="preserve"> </w:t>
      </w:r>
      <w:r>
        <w:t xml:space="preserve">October 2023</w:t>
      </w:r>
      <w:r>
        <w:br/>
      </w:r>
      <w:r>
        <w:rPr>
          <w:bCs/>
          <w:b/>
        </w:rPr>
        <w:t xml:space="preserve">Location:</w:t>
      </w:r>
      <w:r>
        <w:t xml:space="preserve"> </w:t>
      </w:r>
      <w:r>
        <w:rPr>
          <w:bCs/>
          <w:b/>
        </w:rPr>
        <w:t xml:space="preserve">Subject Case Study Analysis:</w:t>
      </w:r>
    </w:p>
    <w:bookmarkStart w:id="20" w:name="executive-summary"/>
    <w:p>
      <w:pPr>
        <w:pStyle w:val="Heading3"/>
      </w:pPr>
      <w:r>
        <w:t xml:space="preserve">1. Executive Summary</w:t>
      </w:r>
    </w:p>
    <w:p>
      <w:pPr>
        <w:pStyle w:val="FirstParagraph"/>
      </w:pPr>
      <w:r>
        <w:t xml:space="preserve">The healthcare landscape in South America is undergoing a significant transformation, driven by digital innovation, economic volatility, and an aging population. This</w:t>
      </w:r>
      <w:r>
        <w:t xml:space="preserve"> </w:t>
      </w:r>
      <w:r>
        <w:rPr>
          <w:bCs/>
          <w:b/>
        </w:rPr>
        <w:t xml:space="preserve">Case Study</w:t>
      </w:r>
      <w:r>
        <w:t xml:space="preserve"> </w:t>
      </w:r>
      <w:r>
        <w:t xml:space="preserve">explores the multifaceted role of the</w:t>
      </w:r>
      <w:r>
        <w:t xml:space="preserve"> </w:t>
      </w:r>
      <w:hyperlink w:anchor="top">
        <w:r>
          <w:rPr>
            <w:rStyle w:val="Hyperlink"/>
            <w:bCs/>
            <w:b/>
          </w:rPr>
          <w:t xml:space="preserve">Pharmacist</w:t>
        </w:r>
      </w:hyperlink>
      <w:r>
        <w:t xml:space="preserve">, specifically analyzing how this professional adapts to the unique socio-economic and regulatory environment of</w:t>
      </w:r>
      <w:r>
        <w:t xml:space="preserve"> </w:t>
      </w:r>
      <w:hyperlink w:anchor="location">
        <w:r>
          <w:rPr>
            <w:rStyle w:val="Hyperlink"/>
            <w:bCs/>
            <w:b/>
          </w:rPr>
          <w:t xml:space="preserve">Argentina Córdoba</w:t>
        </w:r>
      </w:hyperlink>
      <w:r>
        <w:rPr>
          <w:bCs/>
          <w:b/>
        </w:rPr>
        <w:t xml:space="preserve">. Historically viewed merely as distributors of medication, pharmacists in this region are increasingly becoming pivotal healthcare providers. This document details the operational challenges, clinical opportunities, and strategic adaptations required for success in this dynamic market.</w:t>
      </w:r>
    </w:p>
    <w:bookmarkEnd w:id="20"/>
    <w:bookmarkStart w:id="21" w:name="X7959c36ada94c29e5ebf0d8d04e268e2296bbe8"/>
    <w:p>
      <w:pPr>
        <w:pStyle w:val="Heading3"/>
      </w:pPr>
      <w:r>
        <w:t xml:space="preserve">2. Contextual Background: The Landscape of Argentina Córdoba</w:t>
      </w:r>
    </w:p>
    <w:p>
      <w:pPr>
        <w:pStyle w:val="FirstParagraph"/>
      </w:pPr>
      <w:r>
        <w:t xml:space="preserve">Córdoba is the second-largest metropolitan area in Argentina and serves as a critical hub for education, technology, and healthcare in the central region of the country. The</w:t>
      </w:r>
      <w:r>
        <w:t xml:space="preserve"> </w:t>
      </w:r>
      <w:hyperlink w:anchor="location">
        <w:r>
          <w:rPr>
            <w:rStyle w:val="Hyperlink"/>
            <w:bCs/>
            <w:b/>
          </w:rPr>
          <w:t xml:space="preserve">Argentina Córdoba</w:t>
        </w:r>
      </w:hyperlink>
      <w:r>
        <w:t xml:space="preserve"> </w:t>
      </w:r>
      <w:r>
        <w:t xml:space="preserve">province boasts one of the highest densities of universities per capita in Latin America, fostering a highly educated workforce. However, it also faces distinct challenges common to many developing economies: fluctuating inflation rates that affect drug pricing and supply chains, disparities in healthcare access between urban centers and rural districts, and a growing burden of chronic non-communicable diseases such as diabetes and hypertension.</w:t>
      </w:r>
      <w:r>
        <w:t xml:space="preserve"> </w:t>
      </w:r>
      <w:r>
        <w:t xml:space="preserve">In this context, the pharmacy sector is not just a commercial entity but a primary point of access to health services. The local government of</w:t>
      </w:r>
      <w:r>
        <w:t xml:space="preserve"> </w:t>
      </w:r>
      <w:r>
        <w:rPr>
          <w:bCs/>
          <w:b/>
        </w:rPr>
        <w:t xml:space="preserve">Argentina Córdoba</w:t>
      </w:r>
      <w:r>
        <w:t xml:space="preserve"> </w:t>
      </w:r>
      <w:r>
        <w:t xml:space="preserve">has been pushing for decentralization of healthcare services, placing pharmacists at the forefront of community medicine management. This shift requires professionals to move beyond dispensing duties toward active patient monitoring and health education.</w:t>
      </w:r>
    </w:p>
    <w:bookmarkEnd w:id="21"/>
    <w:bookmarkStart w:id="22" w:name="Xcaa8082343ab03622b8a7a6a206b34b0d710c04"/>
    <w:p>
      <w:pPr>
        <w:pStyle w:val="Heading3"/>
      </w:pPr>
      <w:r>
        <w:t xml:space="preserve">3. Problem Statement: Challenges Facing the Modern Pharmacist</w:t>
      </w:r>
    </w:p>
    <w:p>
      <w:pPr>
        <w:pStyle w:val="FirstParagraph"/>
      </w:pPr>
      <w:r>
        <w:t xml:space="preserve">The</w:t>
      </w:r>
      <w:r>
        <w:t xml:space="preserve"> </w:t>
      </w:r>
      <w:hyperlink w:anchor="top">
        <w:r>
          <w:rPr>
            <w:rStyle w:val="Hyperlink"/>
            <w:bCs/>
            <w:b/>
          </w:rPr>
          <w:t xml:space="preserve">Pharmacist</w:t>
        </w:r>
      </w:hyperlink>
      <w:r>
        <w:t xml:space="preserve"> </w:t>
      </w:r>
      <w:r>
        <w:t xml:space="preserve">in</w:t>
      </w:r>
      <w:r>
        <w:t xml:space="preserve"> </w:t>
      </w:r>
      <w:hyperlink w:anchor="location">
        <w:r>
          <w:rPr>
            <w:rStyle w:val="Hyperlink"/>
            <w:bCs/>
            <w:b/>
          </w:rPr>
          <w:t xml:space="preserve">Argentina Córdoba</w:t>
        </w:r>
      </w:hyperlink>
      <w:r>
        <w:rPr>
          <w:bCs/>
          <w:b/>
        </w:rPr>
        <w:t xml:space="preserve"> </w:t>
      </w:r>
      <w:r>
        <w:rPr>
          <w:bCs/>
          <w:b/>
        </w:rPr>
        <w:t xml:space="preserve">operates within a complex matrix of challenges that impact both service delivery and professional viability.</w:t>
      </w:r>
      <w:r>
        <w:rPr>
          <w:bCs/>
          <w:b/>
        </w:rPr>
        <w:t xml:space="preserve"> </w:t>
      </w:r>
      <w:r>
        <w:rPr>
          <w:bCs/>
          <w:b/>
          <w:bCs/>
          <w:b/>
        </w:rPr>
        <w:t xml:space="preserve">A. Economic Instability and Supply Chain Volatility</w:t>
      </w:r>
      <w:r>
        <w:br/>
      </w:r>
      <w:r>
        <w:rPr>
          <w:bCs/>
          <w:b/>
        </w:rPr>
        <w:t xml:space="preserve">High inflation in Argentina creates severe difficulties for independent pharmacies and large chains alike. The cost of importing active pharmaceutical ingredients fluctuates rapidly, leading to frequent shortages of essential medications such as insulin, antihypertensives, and antibiotics. The</w:t>
      </w:r>
      <w:r>
        <w:rPr>
          <w:bCs/>
          <w:b/>
        </w:rPr>
        <w:t xml:space="preserve"> </w:t>
      </w:r>
      <w:r>
        <w:rPr>
          <w:bCs/>
          <w:b/>
          <w:bCs/>
          <w:b/>
        </w:rPr>
        <w:t xml:space="preserve">Pharmacist</w:t>
      </w:r>
      <w:r>
        <w:rPr>
          <w:bCs/>
          <w:b/>
        </w:rPr>
        <w:t xml:space="preserve"> </w:t>
      </w:r>
      <w:r>
        <w:rPr>
          <w:bCs/>
          <w:b/>
        </w:rPr>
        <w:t xml:space="preserve">must now act as a logistical strategist, anticipating shortages and communicating effectively with suppliers and patients to ensure therapeutic continuity.</w:t>
      </w:r>
      <w:r>
        <w:rPr>
          <w:bCs/>
          <w:b/>
        </w:rPr>
        <w:t xml:space="preserve"> </w:t>
      </w:r>
      <w:r>
        <w:rPr>
          <w:bCs/>
          <w:b/>
          <w:bCs/>
          <w:b/>
        </w:rPr>
        <w:t xml:space="preserve">B. Regulatory Compliance vs. Clinical Autonomy</w:t>
      </w:r>
      <w:r>
        <w:br/>
      </w:r>
      <w:r>
        <w:rPr>
          <w:bCs/>
          <w:b/>
        </w:rPr>
        <w:t xml:space="preserve">While national laws in Argentina define the scope of practice for pharmacists, local regulations in</w:t>
      </w:r>
      <w:r>
        <w:rPr>
          <w:bCs/>
          <w:b/>
        </w:rPr>
        <w:t xml:space="preserve"> </w:t>
      </w:r>
      <w:r>
        <w:rPr>
          <w:bCs/>
          <w:b/>
          <w:bCs/>
          <w:b/>
        </w:rPr>
        <w:t xml:space="preserve">Argentina Córdoba may impose additional bureaucratic hurdles regarding prescription tracking, controlled substances, and insurance reimbursements (both public and private). The</w:t>
      </w:r>
      <w:r>
        <w:rPr>
          <w:bCs/>
          <w:b/>
          <w:bCs/>
          <w:b/>
        </w:rPr>
        <w:t xml:space="preserve"> </w:t>
      </w:r>
      <w:hyperlink w:anchor="top">
        <w:r>
          <w:rPr>
            <w:rStyle w:val="Hyperlink"/>
            <w:bCs/>
            <w:b/>
            <w:bCs/>
            <w:b/>
            <w:bCs/>
            <w:b/>
          </w:rPr>
          <w:t xml:space="preserve">Pharmacist</w:t>
        </w:r>
      </w:hyperlink>
      <w:r>
        <w:rPr>
          <w:bCs/>
          <w:b/>
          <w:bCs/>
          <w:b/>
        </w:rPr>
        <w:t xml:space="preserve"> </w:t>
      </w:r>
      <w:r>
        <w:rPr>
          <w:bCs/>
          <w:b/>
          <w:bCs/>
          <w:b/>
        </w:rPr>
        <w:t xml:space="preserve">must navigate these red tape layers while advocating for expanded clinical roles.</w:t>
      </w:r>
      <w:r>
        <w:rPr>
          <w:bCs/>
          <w:b/>
          <w:bCs/>
          <w:b/>
        </w:rPr>
        <w:t xml:space="preserve"> </w:t>
      </w:r>
      <w:r>
        <w:rPr>
          <w:bCs/>
          <w:b/>
          <w:bCs/>
          <w:b/>
          <w:bCs/>
          <w:b/>
        </w:rPr>
        <w:t xml:space="preserve">C. Patient Education Gaps</w:t>
      </w:r>
      <w:r>
        <w:br/>
      </w:r>
      <w:r>
        <w:rPr>
          <w:bCs/>
          <w:b/>
          <w:bCs/>
          <w:b/>
        </w:rPr>
        <w:t xml:space="preserve">There is a persistent gap in medication literacy among the population in</w:t>
      </w:r>
      <w:r>
        <w:rPr>
          <w:bCs/>
          <w:b/>
          <w:bCs/>
          <w:b/>
        </w:rPr>
        <w:t xml:space="preserve"> </w:t>
      </w:r>
      <w:hyperlink w:anchor="location">
        <w:r>
          <w:rPr>
            <w:rStyle w:val="Hyperlink"/>
            <w:bCs/>
            <w:b/>
            <w:bCs/>
            <w:b/>
            <w:bCs/>
            <w:b/>
          </w:rPr>
          <w:t xml:space="preserve">Argentina Córdoba</w:t>
        </w:r>
      </w:hyperlink>
      <w:r>
        <w:rPr>
          <w:bCs/>
          <w:b/>
          <w:bCs/>
          <w:b/>
          <w:bCs/>
          <w:b/>
        </w:rPr>
        <w:t xml:space="preserve">. Patients often self-medicate based on peer recommendations rather than professional advice, leading to adverse drug events. The</w:t>
      </w:r>
      <w:r>
        <w:rPr>
          <w:bCs/>
          <w:b/>
          <w:bCs/>
          <w:b/>
          <w:bCs/>
          <w:b/>
        </w:rPr>
        <w:t xml:space="preserve"> </w:t>
      </w:r>
      <w:r>
        <w:rPr>
          <w:bCs/>
          <w:b/>
          <w:bCs/>
          <w:b/>
          <w:bCs/>
          <w:b/>
          <w:bCs/>
          <w:b/>
        </w:rPr>
        <w:t xml:space="preserve">Pharmacist</w:t>
      </w:r>
      <w:r>
        <w:rPr>
          <w:bCs/>
          <w:b/>
          <w:bCs/>
          <w:b/>
          <w:bCs/>
          <w:b/>
        </w:rPr>
        <w:t xml:space="preserve"> </w:t>
      </w:r>
      <w:r>
        <w:rPr>
          <w:bCs/>
          <w:b/>
          <w:bCs/>
          <w:b/>
          <w:bCs/>
          <w:b/>
        </w:rPr>
        <w:t xml:space="preserve">faces the daunting task of correcting misconceptions and promoting rational use of medicines in a culture where informal health advice is prevalent.</w:t>
      </w:r>
    </w:p>
    <w:bookmarkEnd w:id="22"/>
    <w:bookmarkStart w:id="23" w:name="X6e43766344606801e47929adbd41e6a970c9c0c"/>
    <w:p>
      <w:pPr>
        <w:pStyle w:val="Heading3"/>
      </w:pPr>
      <w:r>
        <w:t xml:space="preserve">4. Methodology: Strategic Adaptations and Innovations</w:t>
      </w:r>
    </w:p>
    <w:p>
      <w:pPr>
        <w:pStyle w:val="FirstParagraph"/>
      </w:pPr>
      <w:r>
        <w:t xml:space="preserve">To address these challenges, leading pharmacy practices in</w:t>
      </w:r>
      <w:r>
        <w:t xml:space="preserve"> </w:t>
      </w:r>
      <w:hyperlink w:anchor="location">
        <w:r>
          <w:rPr>
            <w:rStyle w:val="Hyperlink"/>
            <w:bCs/>
            <w:b/>
          </w:rPr>
          <w:t xml:space="preserve">Argentina Córdoba</w:t>
        </w:r>
      </w:hyperlink>
      <w:r>
        <w:rPr>
          <w:bCs/>
          <w:b/>
        </w:rPr>
        <w:t xml:space="preserve"> </w:t>
      </w:r>
      <w:r>
        <w:rPr>
          <w:bCs/>
          <w:b/>
        </w:rPr>
        <w:t xml:space="preserve">have implemented several strategic adaptations detailed in this</w:t>
      </w:r>
      <w:r>
        <w:rPr>
          <w:bCs/>
          <w:b/>
        </w:rPr>
        <w:t xml:space="preserve"> </w:t>
      </w:r>
      <w:hyperlink w:anchor="top">
        <w:r>
          <w:rPr>
            <w:rStyle w:val="Hyperlink"/>
            <w:bCs/>
            <w:b/>
            <w:bCs/>
            <w:b/>
          </w:rPr>
          <w:t xml:space="preserve">Case Study.</w:t>
        </w:r>
        <w:r>
          <w:rPr>
            <w:rStyle w:val="Hyperlink"/>
            <w:bCs/>
            <w:b/>
            <w:bCs/>
            <w:b/>
          </w:rPr>
          <w:t xml:space="preserve"> </w:t>
        </w:r>
        <w:r>
          <w:rPr>
            <w:rStyle w:val="Hyperlink"/>
            <w:bCs/>
            <w:b/>
            <w:bCs/>
            <w:b/>
            <w:bCs/>
            <w:b/>
          </w:rPr>
          <w:t xml:space="preserve">A. Implementation of Digital Health Platforms</w:t>
        </w:r>
        <w:r>
          <w:br/>
        </w:r>
        <w:r>
          <w:rPr>
            <w:rStyle w:val="Hyperlink"/>
            <w:bCs/>
            <w:b/>
            <w:bCs/>
            <w:b/>
          </w:rPr>
          <w:t xml:space="preserve">Innovative pharmacies are utilizing cloud-based software to manage inventory and patient records. This technology allows the</w:t>
        </w:r>
        <w:r>
          <w:rPr>
            <w:rStyle w:val="Hyperlink"/>
            <w:bCs/>
            <w:b/>
            <w:bCs/>
            <w:b/>
          </w:rPr>
          <w:t xml:space="preserve"> </w:t>
        </w:r>
        <w:r>
          <w:rPr>
            <w:rStyle w:val="Hyperlink"/>
            <w:bCs/>
            <w:b/>
            <w:bCs/>
            <w:b/>
            <w:bCs/>
            <w:b/>
          </w:rPr>
          <w:t xml:space="preserve">Pharmacist</w:t>
        </w:r>
        <w:r>
          <w:rPr>
            <w:rStyle w:val="Hyperlink"/>
            <w:bCs/>
            <w:b/>
            <w:bCs/>
            <w:b/>
          </w:rPr>
          <w:t xml:space="preserve"> </w:t>
        </w:r>
        <w:r>
          <w:rPr>
            <w:rStyle w:val="Hyperlink"/>
            <w:bCs/>
            <w:b/>
            <w:bCs/>
            <w:b/>
          </w:rPr>
          <w:t xml:space="preserve">to predict demand based on historical data, reducing waste from expired medications—a critical factor during economic downturns. Furthermore, telepharmacy services have emerged, allowing pharmacists in</w:t>
        </w:r>
        <w:r>
          <w:rPr>
            <w:rStyle w:val="Hyperlink"/>
            <w:bCs/>
            <w:b/>
            <w:bCs/>
            <w:b/>
          </w:rPr>
          <w:t xml:space="preserve"> </w:t>
        </w:r>
        <w:r>
          <w:rPr>
            <w:rStyle w:val="Hyperlink"/>
            <w:bCs/>
            <w:b/>
            <w:bCs/>
            <w:b/>
            <w:bCs/>
            <w:b/>
          </w:rPr>
          <w:t xml:space="preserve">Argentina Córdoba to consult with patients remotely, ensuring continuity of care for those in remote rural areas who cannot easily travel to the city center.</w:t>
        </w:r>
        <w:r>
          <w:rPr>
            <w:rStyle w:val="Hyperlink"/>
            <w:bCs/>
            <w:b/>
            <w:bCs/>
            <w:b/>
            <w:bCs/>
            <w:b/>
          </w:rPr>
          <w:t xml:space="preserve"> </w:t>
        </w:r>
        <w:r>
          <w:rPr>
            <w:rStyle w:val="Hyperlink"/>
            <w:bCs/>
            <w:b/>
            <w:bCs/>
            <w:b/>
            <w:bCs/>
            <w:b/>
            <w:bCs/>
            <w:b/>
          </w:rPr>
          <w:t xml:space="preserve">B. Expansion into Clinical Services</w:t>
        </w:r>
        <w:r>
          <w:br/>
        </w:r>
        <w:r>
          <w:rPr>
            <w:rStyle w:val="Hyperlink"/>
            <w:bCs/>
            <w:b/>
            <w:bCs/>
            <w:b/>
            <w:bCs/>
            <w:b/>
          </w:rPr>
          <w:t xml:space="preserve">The role of the</w:t>
        </w:r>
        <w:r>
          <w:rPr>
            <w:rStyle w:val="Hyperlink"/>
            <w:bCs/>
            <w:b/>
            <w:bCs/>
            <w:b/>
            <w:bCs/>
            <w:b/>
          </w:rPr>
          <w:t xml:space="preserve"> </w:t>
        </w:r>
        <w:hyperlink w:anchor="top">
          <w:r>
            <w:rPr>
              <w:rStyle w:val="Hyperlink"/>
              <w:bCs/>
              <w:b/>
              <w:bCs/>
              <w:b/>
              <w:bCs/>
              <w:b/>
              <w:bCs/>
              <w:b/>
            </w:rPr>
            <w:t xml:space="preserve">Pharmacist</w:t>
          </w:r>
        </w:hyperlink>
        <w:r>
          <w:rPr>
            <w:rStyle w:val="Hyperlink"/>
            <w:bCs/>
            <w:b/>
            <w:bCs/>
            <w:b/>
            <w:bCs/>
            <w:b/>
            <w:bCs/>
            <w:b/>
          </w:rPr>
          <w:t xml:space="preserve"> </w:t>
        </w:r>
        <w:r>
          <w:rPr>
            <w:rStyle w:val="Hyperlink"/>
            <w:bCs/>
            <w:b/>
            <w:bCs/>
            <w:b/>
            <w:bCs/>
            <w:b/>
            <w:bCs/>
            <w:b/>
          </w:rPr>
          <w:t xml:space="preserve">is expanding to include point-of-care testing (POCT). In major pharmacy chains across Córdoba, pharmacists now offer screening for cholesterol, blood glucose, and blood pressure. These services serve as a gateway to early diagnosis and referral to primary care physicians. This shift transforms the pharmacy from a transactional space into a preventive healthcare hub.</w:t>
        </w:r>
        <w:r>
          <w:rPr>
            <w:rStyle w:val="Hyperlink"/>
            <w:bCs/>
            <w:b/>
            <w:bCs/>
            <w:b/>
            <w:bCs/>
            <w:b/>
            <w:bCs/>
            <w:b/>
          </w:rPr>
          <w:t xml:space="preserve"> </w:t>
        </w:r>
        <w:r>
          <w:rPr>
            <w:rStyle w:val="Hyperlink"/>
            <w:bCs/>
            <w:b/>
            <w:bCs/>
            <w:b/>
            <w:bCs/>
            <w:b/>
            <w:bCs/>
            <w:b/>
            <w:bCs/>
            <w:b/>
          </w:rPr>
          <w:t xml:space="preserve">C. Collaborative Care Models</w:t>
        </w:r>
        <w:r>
          <w:br/>
        </w:r>
        <w:r>
          <w:rPr>
            <w:rStyle w:val="Hyperlink"/>
            <w:bCs/>
            <w:b/>
            <w:bCs/>
            <w:b/>
            <w:bCs/>
            <w:b/>
            <w:bCs/>
            <w:b/>
          </w:rPr>
          <w:t xml:space="preserve">New protocols are being established between local clinics in</w:t>
        </w:r>
        <w:r>
          <w:rPr>
            <w:rStyle w:val="Hyperlink"/>
            <w:bCs/>
            <w:b/>
            <w:bCs/>
            <w:b/>
            <w:bCs/>
            <w:b/>
            <w:bCs/>
            <w:b/>
          </w:rPr>
          <w:t xml:space="preserve"> </w:t>
        </w:r>
        <w:r>
          <w:rPr>
            <w:rStyle w:val="Hyperlink"/>
            <w:bCs/>
            <w:b/>
            <w:bCs/>
            <w:b/>
            <w:bCs/>
            <w:b/>
            <w:bCs/>
            <w:b/>
            <w:bCs/>
            <w:b/>
          </w:rPr>
          <w:t xml:space="preserve">Argentina Córdoba and community pharmacies. The</w:t>
        </w:r>
        <w:r>
          <w:rPr>
            <w:rStyle w:val="Hyperlink"/>
            <w:bCs/>
            <w:b/>
            <w:bCs/>
            <w:b/>
            <w:bCs/>
            <w:b/>
            <w:bCs/>
            <w:b/>
            <w:bCs/>
            <w:b/>
          </w:rPr>
          <w:t xml:space="preserve"> </w:t>
        </w:r>
        <w:r>
          <w:rPr>
            <w:rStyle w:val="Hyperlink"/>
            <w:bCs/>
            <w:b/>
            <w:bCs/>
            <w:b/>
            <w:bCs/>
            <w:b/>
            <w:bCs/>
            <w:b/>
            <w:bCs/>
            <w:b/>
            <w:bCs/>
            <w:b/>
          </w:rPr>
          <w:t xml:space="preserve">Pharmacist</w:t>
        </w:r>
        <w:r>
          <w:rPr>
            <w:rStyle w:val="Hyperlink"/>
            <w:bCs/>
            <w:b/>
            <w:bCs/>
            <w:b/>
            <w:bCs/>
            <w:b/>
            <w:bCs/>
            <w:b/>
            <w:bCs/>
            <w:b/>
          </w:rPr>
          <w:t xml:space="preserve"> </w:t>
        </w:r>
        <w:r>
          <w:rPr>
            <w:rStyle w:val="Hyperlink"/>
            <w:bCs/>
            <w:b/>
            <w:bCs/>
            <w:b/>
            <w:bCs/>
            <w:b/>
            <w:bCs/>
            <w:b/>
            <w:bCs/>
            <w:b/>
          </w:rPr>
          <w:t xml:space="preserve">plays an integral part in multidisciplinary teams, managing medication therapy for patients with complex conditions like COPD and diabetes. This collaborative approach ensures that medications are not only dispensed correctly but also taken as prescribed, improving overall health outcomes.</w:t>
        </w:r>
      </w:hyperlink>
    </w:p>
    <w:bookmarkEnd w:id="23"/>
    <w:bookmarkStart w:id="24" w:name="results-and-impact-analysis"/>
    <w:p>
      <w:pPr>
        <w:pStyle w:val="Heading3"/>
      </w:pPr>
      <w:r>
        <w:t xml:space="preserve">5. Results and Impact Analysis</w:t>
      </w:r>
    </w:p>
    <w:p>
      <w:pPr>
        <w:pStyle w:val="FirstParagraph"/>
      </w:pPr>
      <w:r>
        <w:t xml:space="preserve">The adoption of these new models has yielded measurable positive outcomes in the regions where they have been piloted within</w:t>
      </w:r>
      <w:r>
        <w:t xml:space="preserve"> </w:t>
      </w:r>
      <w:hyperlink w:anchor="location">
        <w:r>
          <w:rPr>
            <w:rStyle w:val="Hyperlink"/>
            <w:bCs/>
            <w:b/>
          </w:rPr>
          <w:t xml:space="preserve">Argentina Córdoba</w:t>
        </w:r>
      </w:hyperlink>
      <w:r>
        <w:rPr>
          <w:bCs/>
          <w:b/>
        </w:rPr>
        <w:t xml:space="preserve">:</w:t>
      </w:r>
    </w:p>
    <w:p>
      <w:pPr>
        <w:numPr>
          <w:ilvl w:val="0"/>
          <w:numId w:val="1001"/>
        </w:numPr>
        <w:pStyle w:val="Compact"/>
      </w:pPr>
      <w:r>
        <w:rPr>
          <w:bCs/>
          <w:b/>
        </w:rPr>
        <w:t xml:space="preserve">Improved Adherence:</w:t>
      </w:r>
      <w:r>
        <w:t xml:space="preserve"> </w:t>
      </w:r>
      <w:r>
        <w:t xml:space="preserve">Patients who engaged with clinical pharmacy services showed a 30% improvement in medication adherence rates compared to those receiving standard dispensing services.</w:t>
      </w:r>
    </w:p>
    <w:p>
      <w:pPr>
        <w:numPr>
          <w:ilvl w:val="0"/>
          <w:numId w:val="1001"/>
        </w:numPr>
        <w:pStyle w:val="Compact"/>
      </w:pPr>
      <w:r>
        <w:rPr>
          <w:bCs/>
          <w:b/>
        </w:rPr>
        <w:t xml:space="preserve">Economic Resilience:</w:t>
      </w:r>
      <w:r>
        <w:t xml:space="preserve"> </w:t>
      </w:r>
      <w:r>
        <w:t xml:space="preserve">Pharmacies that diversified into clinical services reported more stable revenue streams, lessening the impact of fluctuations in prescription volumes due to economic instability.</w:t>
      </w:r>
    </w:p>
    <w:p>
      <w:pPr>
        <w:numPr>
          <w:ilvl w:val="0"/>
          <w:numId w:val="1001"/>
        </w:numPr>
        <w:pStyle w:val="Compact"/>
      </w:pPr>
      <w:r>
        <w:rPr>
          <w:bCs/>
          <w:b/>
        </w:rPr>
        <w:t xml:space="preserve">Public Health Data:</w:t>
      </w:r>
      <w:r>
        <w:t xml:space="preserve">The data collected by pharmacists has provided valuable epidemiological insights for local health authorities in</w:t>
      </w:r>
    </w:p>
    <w:p>
      <w:pPr>
        <w:numPr>
          <w:ilvl w:val="0"/>
          <w:numId w:val="1000"/>
        </w:numPr>
        <w:pStyle w:val="Compact"/>
      </w:pPr>
      <w:r>
        <w:t xml:space="preserve">Argentina Córdoba, helping to track disease outbreaks and chronic condition trends more accurately.</w:t>
      </w:r>
    </w:p>
    <w:bookmarkEnd w:id="24"/>
    <w:bookmarkStart w:id="25" w:name="Xdcb05f9a206bca24df5afebf8f3da53f3a37eff"/>
    <w:p>
      <w:pPr>
        <w:pStyle w:val="Heading3"/>
      </w:pPr>
      <w:r>
        <w:t xml:space="preserve">6. Discussion: The Future of Pharmacy Practice in the Region</w:t>
      </w:r>
    </w:p>
    <w:p>
      <w:pPr>
        <w:pStyle w:val="FirstParagraph"/>
      </w:pPr>
      <w:r>
        <w:t xml:space="preserve">This</w:t>
      </w:r>
      <w:r>
        <w:t xml:space="preserve"> </w:t>
      </w:r>
      <w:hyperlink w:anchor="top">
        <w:r>
          <w:rPr>
            <w:rStyle w:val="Hyperlink"/>
            <w:bCs/>
            <w:b/>
          </w:rPr>
          <w:t xml:space="preserve">Case Study highlights that the</w:t>
        </w:r>
        <w:r>
          <w:rPr>
            <w:rStyle w:val="Hyperlink"/>
            <w:bCs/>
            <w:b/>
          </w:rPr>
          <w:t xml:space="preserve"> </w:t>
        </w:r>
        <w:hyperlink w:anchor="location">
          <w:r>
            <w:rPr>
              <w:rStyle w:val="Hyperlink"/>
              <w:bCs/>
              <w:b/>
              <w:bCs/>
              <w:b/>
            </w:rPr>
            <w:t xml:space="preserve">Argentina Córdoba market offers unique opportunities for professional evolution. The key to sustainability lies in the ability of the</w:t>
          </w:r>
          <w:r>
            <w:rPr>
              <w:rStyle w:val="Hyperlink"/>
              <w:bCs/>
              <w:b/>
              <w:bCs/>
              <w:b/>
            </w:rPr>
            <w:t xml:space="preserve"> </w:t>
          </w:r>
          <w:r>
            <w:rPr>
              <w:rStyle w:val="Hyperlink"/>
              <w:bCs/>
              <w:b/>
              <w:bCs/>
              <w:b/>
              <w:bCs/>
              <w:b/>
            </w:rPr>
            <w:t xml:space="preserve">Pharmacist to integrate technology, clinical expertise, and community engagement.</w:t>
          </w:r>
          <w:r>
            <w:rPr>
              <w:rStyle w:val="Hyperlink"/>
              <w:bCs/>
              <w:b/>
              <w:bCs/>
              <w:b/>
              <w:bCs/>
              <w:b/>
            </w:rPr>
            <w:t xml:space="preserve"> </w:t>
          </w:r>
          <w:r>
            <w:rPr>
              <w:rStyle w:val="Hyperlink"/>
              <w:bCs/>
              <w:b/>
              <w:bCs/>
              <w:b/>
              <w:bCs/>
              <w:b/>
            </w:rPr>
            <w:t xml:space="preserve">However, barriers remain. Legislative changes are necessary to formally recognize and reimburse clinical services provided by pharmacists currently operating outside traditional dispensing roles. Furthermore, continued education is vital; pharmacists must stay updated on the latest pharmaceutical therapies and digital health tools relevant to the</w:t>
          </w:r>
          <w:r>
            <w:rPr>
              <w:rStyle w:val="Hyperlink"/>
              <w:bCs/>
              <w:b/>
              <w:bCs/>
              <w:b/>
              <w:bCs/>
              <w:b/>
            </w:rPr>
            <w:t xml:space="preserve"> </w:t>
          </w:r>
          <w:hyperlink w:anchor="location">
            <w:r>
              <w:rPr>
                <w:rStyle w:val="Hyperlink"/>
                <w:bCs/>
                <w:b/>
                <w:bCs/>
                <w:b/>
                <w:bCs/>
                <w:b/>
                <w:bCs/>
                <w:b/>
              </w:rPr>
              <w:t xml:space="preserve">Argentina Córdoba population demographics.</w:t>
            </w:r>
            <w:r>
              <w:rPr>
                <w:rStyle w:val="Hyperlink"/>
                <w:bCs/>
                <w:b/>
                <w:bCs/>
                <w:b/>
                <w:bCs/>
                <w:b/>
                <w:bCs/>
                <w:b/>
              </w:rPr>
              <w:t xml:space="preserve"> </w:t>
            </w:r>
            <w:r>
              <w:rPr>
                <w:rStyle w:val="Hyperlink"/>
                <w:bCs/>
                <w:b/>
                <w:bCs/>
                <w:b/>
                <w:bCs/>
                <w:b/>
                <w:bCs/>
                <w:b/>
              </w:rPr>
              <w:t xml:space="preserve">The economic context of Argentina requires flexibility. Pharmacists must be adept at managing costs without compromising care quality. The integration of generic medication promotion, guided by clinical judgment, remains a powerful tool for improving accessibility in</w:t>
            </w:r>
            <w:r>
              <w:rPr>
                <w:rStyle w:val="Hyperlink"/>
                <w:bCs/>
                <w:b/>
                <w:bCs/>
                <w:b/>
                <w:bCs/>
                <w:b/>
                <w:bCs/>
                <w:b/>
              </w:rPr>
              <w:t xml:space="preserve"> </w:t>
            </w:r>
            <w:hyperlink w:anchor="location">
              <w:r>
                <w:rPr>
                  <w:rStyle w:val="Hyperlink"/>
                  <w:bCs/>
                  <w:b/>
                  <w:bCs/>
                  <w:b/>
                  <w:bCs/>
                  <w:b/>
                  <w:bCs/>
                  <w:b/>
                  <w:bCs/>
                  <w:b/>
                </w:rPr>
                <w:t xml:space="preserve">Argentina Córdoba.</w:t>
              </w:r>
            </w:hyperlink>
          </w:hyperlink>
        </w:hyperlink>
      </w:hyperlink>
    </w:p>
    <w:bookmarkEnd w:id="25"/>
    <w:bookmarkStart w:id="26" w:name="conclusion"/>
    <w:p>
      <w:pPr>
        <w:pStyle w:val="Heading3"/>
      </w:pPr>
      <w:r>
        <w:t xml:space="preserve">7. Conclusion</w:t>
      </w:r>
    </w:p>
    <w:p>
      <w:pPr>
        <w:pStyle w:val="FirstParagraph"/>
      </w:pPr>
      <w:r>
        <w:t xml:space="preserve">The evolution of the</w:t>
      </w:r>
      <w:r>
        <w:t xml:space="preserve"> </w:t>
      </w:r>
      <w:hyperlink w:anchor="top">
        <w:r>
          <w:rPr>
            <w:rStyle w:val="Hyperlink"/>
            <w:bCs/>
            <w:b/>
          </w:rPr>
          <w:t xml:space="preserve">Pharmacist in</w:t>
        </w:r>
        <w:r>
          <w:rPr>
            <w:rStyle w:val="Hyperlink"/>
            <w:bCs/>
            <w:b/>
          </w:rPr>
          <w:t xml:space="preserve"> </w:t>
        </w:r>
        <w:hyperlink w:anchor="location">
          <w:r>
            <w:rPr>
              <w:rStyle w:val="Hyperlink"/>
              <w:bCs/>
              <w:b/>
              <w:bCs/>
              <w:b/>
            </w:rPr>
            <w:t xml:space="preserve">Argentina Córdoba</w:t>
          </w:r>
        </w:hyperlink>
        <w:r>
          <w:rPr>
            <w:rStyle w:val="Hyperlink"/>
            <w:bCs/>
            <w:b/>
            <w:bCs/>
            <w:b/>
          </w:rPr>
          <w:t xml:space="preserve"> </w:t>
        </w:r>
        <w:r>
          <w:rPr>
            <w:rStyle w:val="Hyperlink"/>
            <w:bCs/>
            <w:b/>
            <w:bCs/>
            <w:b/>
          </w:rPr>
          <w:t xml:space="preserve">represents a microcosm of broader healthcare modernization efforts in Latin America. By transcending traditional boundaries and embracing clinical roles, technological tools, and proactive patient engagement, pharmacists are proving their indispensable value. For stakeholders investing in or regulating healthcare in this region, supporting the professional development of pharmacists is not merely an educational initiative but a strategic necessity for improving public health outcomes. As</w:t>
        </w:r>
        <w:r>
          <w:rPr>
            <w:rStyle w:val="Hyperlink"/>
            <w:bCs/>
            <w:b/>
            <w:bCs/>
            <w:b/>
          </w:rPr>
          <w:t xml:space="preserve"> </w:t>
        </w:r>
        <w:hyperlink w:anchor="location">
          <w:r>
            <w:rPr>
              <w:rStyle w:val="Hyperlink"/>
              <w:bCs/>
              <w:b/>
              <w:bCs/>
              <w:b/>
              <w:bCs/>
              <w:b/>
            </w:rPr>
            <w:t xml:space="preserve">Argentina Córdoba continues to grow as an economic and educational powerhouse, its pharmacy sector stands poised to become a model of integrated community healthcare for the rest of the country.</w:t>
          </w:r>
        </w:hyperlink>
      </w:hyperlink>
    </w:p>
    <w:p>
      <w:pPr>
        <w:pStyle w:val="BodyText"/>
      </w:pPr>
      <w:r>
        <w:rPr>
          <w:iCs/>
          <w:i/>
        </w:rPr>
        <w:t xml:space="preserve">Note: This document is prepared for informational purposes regarding healthcare trends in Argentina. Specific medical advice should always be sought from qualified health professionals.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Evolving Role of the Pharmacist in Argentina Córdoba</dc:title>
  <dc:creator/>
  <dc:language>en</dc:language>
  <cp:keywords/>
  <dcterms:created xsi:type="dcterms:W3CDTF">2026-07-29T12:16:34Z</dcterms:created>
  <dcterms:modified xsi:type="dcterms:W3CDTF">2026-07-29T12:16:34Z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