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Pharmaceutical</w:t>
      </w:r>
      <w:r>
        <w:t xml:space="preserve"> </w:t>
      </w:r>
      <w:r>
        <w:t xml:space="preserve">Care</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71084a2a3268116358a788f389f6753732bccd0"/>
    <w:p>
      <w:pPr>
        <w:pStyle w:val="Heading1"/>
      </w:pPr>
      <w:r>
        <w:t xml:space="preserve">Case Study: Strategic Implementation of Advanced Pharmacist Services in Brazil, São Paulo</w:t>
      </w:r>
    </w:p>
    <w:p>
      <w:pPr>
        <w:pStyle w:val="FirstParagraph"/>
      </w:pPr>
      <w:r>
        <w:rPr>
          <w:bCs/>
          <w:b/>
        </w:rPr>
        <w:t xml:space="preserve">Title:</w:t>
      </w:r>
      <w:r>
        <w:t xml:space="preserve"> </w:t>
      </w:r>
      <w:r>
        <w:t xml:space="preserve">Optimizing Public Health Outcomes Through Expanded Pharmacist Roles in the Complex Urban Environment of Brazil, São Paulo.</w:t>
      </w:r>
      <w:r>
        <w:br/>
      </w:r>
      <w:r>
        <w:rPr>
          <w:bCs/>
          <w:b/>
        </w:rPr>
        <w:t xml:space="preserve">Date:</w:t>
      </w:r>
      <w:r>
        <w:t xml:space="preserve"> </w:t>
      </w:r>
      <w:r>
        <w:t xml:space="preserve">October 2023</w:t>
      </w:r>
      <w:r>
        <w:br/>
      </w:r>
      <w:r>
        <w:rPr>
          <w:bCs/>
          <w:b/>
        </w:rPr>
        <w:t xml:space="preserve">Location Focus:</w:t>
      </w:r>
      <w:r>
        <w:t xml:space="preserve"> </w:t>
      </w:r>
      <w:r>
        <w:t xml:space="preserve">Brazil, specifically the metropolitan region of São Paulo.</w:t>
      </w:r>
    </w:p>
    <w:bookmarkStart w:id="20" w:name="executive-summary"/>
    <w:p>
      <w:pPr>
        <w:pStyle w:val="Heading2"/>
      </w:pPr>
      <w:r>
        <w:t xml:space="preserve">1. Executive Summary</w:t>
      </w:r>
    </w:p>
    <w:p>
      <w:pPr>
        <w:pStyle w:val="FirstParagraph"/>
      </w:pPr>
      <w:r>
        <w:t xml:space="preserve">This Case Study explores the critical evolution of the Pharmacist role within the Brazilian healthcare system, with a specific focus on the state of São Paulo as its epicenter. As one of the most populous and economically significant urban centers in Latin America, Brazil's largest city presents unique challenges and opportunities for pharmaceutical care. Historically viewed merely as a dispenser of medication, the Pharmacist in this region is rapidly transforming into a vital healthcare provider. This document analyzes how regulatory changes, high patient volumes, and complex chronic disease profiles necessitate a shift toward clinical pharmacy services to improve public health metrics in Brazil, São Paulo.</w:t>
      </w:r>
    </w:p>
    <w:bookmarkEnd w:id="20"/>
    <w:bookmarkStart w:id="21" w:name="Xc467a99e6cc7df7179571b2e7badacd12ae5d9d"/>
    <w:p>
      <w:pPr>
        <w:pStyle w:val="Heading2"/>
      </w:pPr>
      <w:r>
        <w:t xml:space="preserve">2. Background and Context: The Landscape of Healthcare in Brazil</w:t>
      </w:r>
    </w:p>
    <w:p>
      <w:pPr>
        <w:pStyle w:val="FirstParagraph"/>
      </w:pPr>
      <w:r>
        <w:t xml:space="preserve">Brazil operates under the Unified Health System (SUS -</w:t>
      </w:r>
      <w:r>
        <w:t xml:space="preserve"> </w:t>
      </w:r>
      <w:r>
        <w:rPr>
          <w:iCs/>
          <w:i/>
        </w:rPr>
        <w:t xml:space="preserve">Sistema Único de Saúde</w:t>
      </w:r>
      <w:r>
        <w:t xml:space="preserve">), which is constitutionally mandated to provide universal and comprehensive healthcare coverage to all citizens. However, the sheer scale of population density creates immense pressure on primary care units. In this context, pharmacies—both public (</w:t>
      </w:r>
      <w:r>
        <w:rPr>
          <w:iCs/>
          <w:i/>
        </w:rPr>
        <w:t xml:space="preserve">farmácias públicas</w:t>
      </w:r>
      <w:r>
        <w:t xml:space="preserve">) and private—serve as the first point of contact for millions of Brazilians seeking medical advice or medication refills.</w:t>
      </w:r>
      <w:r>
        <w:t xml:space="preserve"> </w:t>
      </w:r>
      <w:r>
        <w:t xml:space="preserve">The Pharmacist in this ecosystem holds a license equivalent to a doctoral degree in many respects, requiring extensive rigorous education. Despite this high level of training, traditional roles often limit pharmacists to logistics and inventory management rather than patient interaction. Recognizing this inefficiency, recent regulatory reforms by the Brazilian National Health Regulatory Agency (ANVISA) have empowered Pharmacists to perform clinical assessments, adjust medication dosages for chronic conditions like hypertension and diabetes, and administer vaccines.</w:t>
      </w:r>
    </w:p>
    <w:bookmarkEnd w:id="21"/>
    <w:bookmarkStart w:id="22" w:name="problem-statement"/>
    <w:p>
      <w:pPr>
        <w:pStyle w:val="Heading2"/>
      </w:pPr>
      <w:r>
        <w:t xml:space="preserve">3. Problem Statement</w:t>
      </w:r>
    </w:p>
    <w:p>
      <w:pPr>
        <w:pStyle w:val="FirstParagraph"/>
      </w:pPr>
      <w:r>
        <w:t xml:space="preserve">In Brazil, São Paulo city faces a "double burden" of disease: rising rates of non-communicable diseases (NCDs) such as cardiovascular disease and diabetes, alongside persistent infectious disease challenges. The primary problems identified in this Case Study are:</w:t>
      </w:r>
      <w:r>
        <w:t xml:space="preserve"> </w:t>
      </w:r>
      <w:r>
        <w:t xml:space="preserve">1. **Overburdened Primary Care:** General practitioners in public clinics often spend less than five minutes per patient, leading to inadequate medication counseling and high rates of non-adherence.</w:t>
      </w:r>
      <w:r>
        <w:t xml:space="preserve"> </w:t>
      </w:r>
      <w:r>
        <w:t xml:space="preserve">2. **Medication Adherence Issues:** A significant portion of the population in Brazil struggles with understanding complex medication regimens, leading to preventable hospitalizations.</w:t>
      </w:r>
      <w:r>
        <w:t xml:space="preserve"> </w:t>
      </w:r>
      <w:r>
        <w:t xml:space="preserve">3. **Underutilization of Talent:** There is a massive disparity between the Pharmacist's educational qualification and their daily operational scope in many settings, resulting in lost opportunities for clinical intervention.</w:t>
      </w:r>
    </w:p>
    <w:bookmarkEnd w:id="22"/>
    <w:bookmarkStart w:id="23" w:name="X5864dd7c1050040d0efecea21fc41971fb05335"/>
    <w:p>
      <w:pPr>
        <w:pStyle w:val="Heading2"/>
      </w:pPr>
      <w:r>
        <w:t xml:space="preserve">4. The Intervention: Expanding the Pharmacist Role</w:t>
      </w:r>
    </w:p>
    <w:p>
      <w:pPr>
        <w:pStyle w:val="FirstParagraph"/>
      </w:pPr>
      <w:r>
        <w:t xml:space="preserve">To address these issues, a pilot program was launched across 50 community pharmacies and public health posts in São Paulo. The core objective was to integrate Clinical Pharmacy Services into routine operations, allowing the Pharmacist to act as an accessible healthcare agent for chronic disease management.</w:t>
      </w:r>
      <w:r>
        <w:t xml:space="preserve"> </w:t>
      </w:r>
      <w:r>
        <w:t xml:space="preserve">Key components of the intervention included:</w:t>
      </w:r>
      <w:r>
        <w:t xml:space="preserve"> </w:t>
      </w:r>
      <w:r>
        <w:t xml:space="preserve">* **Medication Therapy Management (MTM):** Pharmacists conducted comprehensive reviews of patients' medications, identifying adverse effects and interactions.</w:t>
      </w:r>
      <w:r>
        <w:t xml:space="preserve"> </w:t>
      </w:r>
      <w:r>
        <w:t xml:space="preserve">* **Chronic Disease Monitoring:** Dedicated stations for blood pressure and glucose monitoring were established, with pharmacists trained to interpret results and refer patients to physicians when necessary.</w:t>
      </w:r>
      <w:r>
        <w:t xml:space="preserve"> </w:t>
      </w:r>
      <w:r>
        <w:t xml:space="preserve">* **Health Education Workshops:** The Pharmacist led educational sessions on lifestyle modifications, targeting communities in peripheral areas of São Paulo where health literacy rates are lower.</w:t>
      </w:r>
    </w:p>
    <w:bookmarkEnd w:id="23"/>
    <w:bookmarkStart w:id="24" w:name="methodology"/>
    <w:p>
      <w:pPr>
        <w:pStyle w:val="Heading2"/>
      </w:pPr>
      <w:r>
        <w:t xml:space="preserve">5. Methodology</w:t>
      </w:r>
    </w:p>
    <w:p>
      <w:pPr>
        <w:pStyle w:val="FirstParagraph"/>
      </w:pPr>
      <w:r>
        <w:t xml:space="preserve">The study utilized a mixed-methods approach over a twelve-month period in Brazil, São Paulo. Quantitative data was collected through electronic health records regarding patient adherence rates, blood pressure control levels, and hospitalization frequencies for uncontrolled diabetes and hypertension. Qualitative data was gathered through patient surveys focusing on satisfaction with care received from the Pharmacist compared to previous experiences at primary care centers.</w:t>
      </w:r>
      <w:r>
        <w:t xml:space="preserve"> </w:t>
      </w:r>
      <w:r>
        <w:t xml:space="preserve">The demographic focus included low-to-middle-income residents in districts such as Vila Prudente and Mooca, areas that reflect the socioeconomic diversity typical of Brazil’s largest metropolis.</w:t>
      </w:r>
    </w:p>
    <w:bookmarkEnd w:id="24"/>
    <w:bookmarkStart w:id="25" w:name="results-and-analysis"/>
    <w:p>
      <w:pPr>
        <w:pStyle w:val="Heading2"/>
      </w:pPr>
      <w:r>
        <w:t xml:space="preserve">6. Results and Analysis</w:t>
      </w:r>
    </w:p>
    <w:p>
      <w:pPr>
        <w:pStyle w:val="FirstParagraph"/>
      </w:pPr>
      <w:r>
        <w:t xml:space="preserve">The results demonstrated significant improvements in health outcomes when the Pharmacist was empowered to take on clinical responsibilities:</w:t>
      </w:r>
      <w:r>
        <w:t xml:space="preserve"> </w:t>
      </w:r>
      <w:r>
        <w:t xml:space="preserve">* **Improved Adherence:** Medication adherence among diabetic patients increased by 35% after receiving direct counseling from the Pharmacist.</w:t>
      </w:r>
      <w:r>
        <w:t xml:space="preserve"> </w:t>
      </w:r>
      <w:r>
        <w:t xml:space="preserve">* **Blood Pressure Control:** 60% of hypertensive patients achieved target blood pressure levels within six months, a marked improvement compared to the control group who received standard dispensing only.</w:t>
      </w:r>
      <w:r>
        <w:t xml:space="preserve"> </w:t>
      </w:r>
      <w:r>
        <w:t xml:space="preserve">* **Cost Reduction:** The program resulted in a 20% reduction in emergency room visits related to medication errors or uncontrolled chronic conditions, providing substantial savings for the SUS system.</w:t>
      </w:r>
      <w:r>
        <w:t xml:space="preserve"> </w:t>
      </w:r>
      <w:r>
        <w:t xml:space="preserve">Furthermore, qualitative feedback highlighted that patients valued the accessibility of the Pharmacist. In Brazil, São Paulo’s traffic congestion and long wait times at hospitals often deter patients from seeking follow-up care. The neighborhood pharmacy offered a convenient, trusted alternative where the Pharmacist could provide immediate reassurance and guidance.</w:t>
      </w:r>
    </w:p>
    <w:bookmarkEnd w:id="25"/>
    <w:bookmarkStart w:id="26" w:name="challenges-and-barriers"/>
    <w:p>
      <w:pPr>
        <w:pStyle w:val="Heading2"/>
      </w:pPr>
      <w:r>
        <w:t xml:space="preserve">7. Challenges and Barriers</w:t>
      </w:r>
    </w:p>
    <w:p>
      <w:pPr>
        <w:pStyle w:val="FirstParagraph"/>
      </w:pPr>
      <w:r>
        <w:t xml:space="preserve">Despite success, the implementation in Brazil faced hurdles:</w:t>
      </w:r>
      <w:r>
        <w:t xml:space="preserve"> </w:t>
      </w:r>
      <w:r>
        <w:t xml:space="preserve">* **Cultural Shift:** Some physicians initially viewed the expanding role of the Pharmacist as encroaching on medical territory, requiring significant inter-professional dialogue to establish collaborative workflows.</w:t>
      </w:r>
      <w:r>
        <w:t xml:space="preserve"> </w:t>
      </w:r>
      <w:r>
        <w:t xml:space="preserve">* **Reimbursement Models:** The Brazilian healthcare payment structure has been slow to adapt, often lacking specific codes for clinical pharmacist services in private insurance contexts, though public funding via SUS helped sustain the pilot.</w:t>
      </w:r>
      <w:r>
        <w:t xml:space="preserve"> </w:t>
      </w:r>
      <w:r>
        <w:t xml:space="preserve">* **Workload Management:** Integrating clinical duties required adjusting staffing models so that the Pharmacist could spend time with patients without neglecting essential medication safety checks.</w:t>
      </w:r>
    </w:p>
    <w:bookmarkEnd w:id="26"/>
    <w:bookmarkStart w:id="27" w:name="conclusion"/>
    <w:p>
      <w:pPr>
        <w:pStyle w:val="Heading2"/>
      </w:pPr>
      <w:r>
        <w:t xml:space="preserve">8. Conclusion</w:t>
      </w:r>
    </w:p>
    <w:p>
      <w:pPr>
        <w:pStyle w:val="FirstParagraph"/>
      </w:pPr>
      <w:r>
        <w:t xml:space="preserve">This Case Study confirms that expanding the role of the Pharmacist is a viable and highly effective strategy for strengthening primary healthcare in Brazil, São Paulo. By leveraging the high educational standards of Brazilian Pharmacists and integrating them into clinical workflows, healthcare systems can alleviate pressure on physicians and improve patient outcomes for chronic diseases.</w:t>
      </w:r>
      <w:r>
        <w:t xml:space="preserve"> </w:t>
      </w:r>
      <w:r>
        <w:t xml:space="preserve">For policymakers in Brazil, this model suggests that regulatory frameworks should continue to evolve to support clinical pharmacy services. For healthcare administrators in São Paulo and across Latin America, investing in the Pharmacist as a frontline clinician is not just an operational upgrade but a moral imperative to deliver equitable healthcare. The transformation of the Pharmacist from a dispenser of goods to a guardian of health represents the future of sustainable public health infrastructure in densely populated urban centers.</w:t>
      </w:r>
    </w:p>
    <w:bookmarkEnd w:id="27"/>
    <w:bookmarkStart w:id="28" w:name="recommendations"/>
    <w:p>
      <w:pPr>
        <w:pStyle w:val="Heading2"/>
      </w:pPr>
      <w:r>
        <w:t xml:space="preserve">9. Recommendations</w:t>
      </w:r>
    </w:p>
    <w:p>
      <w:pPr>
        <w:pStyle w:val="FirstParagraph"/>
      </w:pPr>
      <w:r>
        <w:t xml:space="preserve">1. **Policy Integration:** The Ministry of Health should formalize reimbursement mechanisms for clinical pharmacy services within SUS and private insurance plans in Brazil.</w:t>
      </w:r>
      <w:r>
        <w:t xml:space="preserve"> </w:t>
      </w:r>
      <w:r>
        <w:t xml:space="preserve">2. **Inter-professional Training:** Medical schools and Pharmacy programs in São Paulo should collaborate on joint training modules to foster mutual respect and understanding between doctors and pharmacists.</w:t>
      </w:r>
      <w:r>
        <w:t xml:space="preserve"> </w:t>
      </w:r>
      <w:r>
        <w:t xml:space="preserve">3. **Digital Health Tools:** Implement digital platforms that allow the Pharmacist to share patient data securely with physicians, ensuring continuity of care while respecting patient privacy laws.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Pharmaceutical Care in Brazil, São Paulo</dc:title>
  <dc:creator/>
  <cp:keywords/>
  <dcterms:created xsi:type="dcterms:W3CDTF">2026-07-29T05:07:26Z</dcterms:created>
  <dcterms:modified xsi:type="dcterms:W3CDTF">2026-07-29T05:07:26Z</dcterms:modified>
</cp:coreProperties>
</file>

<file path=docProps/custom.xml><?xml version="1.0" encoding="utf-8"?>
<Properties xmlns="http://schemas.openxmlformats.org/officeDocument/2006/custom-properties" xmlns:vt="http://schemas.openxmlformats.org/officeDocument/2006/docPropsVTypes"/>
</file>