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France</w:t>
      </w:r>
      <w:r>
        <w:t xml:space="preserve"> </w:t>
      </w:r>
      <w:r>
        <w:t xml:space="preserve">Paris</w:t>
      </w:r>
    </w:p>
    <w:bookmarkStart w:id="31" w:name="X86dc4b3180da1c07a80542c98fb98427baabb7a"/>
    <w:p>
      <w:pPr>
        <w:pStyle w:val="Heading1"/>
      </w:pPr>
      <w:r>
        <w:t xml:space="preserve">A Comprehensive Case Study: The Role and Evolution of the Pharmacist in France Paris</w:t>
      </w:r>
    </w:p>
    <w:p>
      <w:pPr>
        <w:pStyle w:val="FirstParagraph"/>
      </w:pPr>
      <w:r>
        <w:rPr>
          <w:iCs/>
          <w:i/>
          <w:bCs/>
          <w:b/>
        </w:rPr>
        <w:t xml:space="preserve">Date:</w:t>
      </w:r>
      <w:r>
        <w:t xml:space="preserve"> </w:t>
      </w:r>
      <w:r>
        <w:t xml:space="preserve">October 2023</w:t>
      </w:r>
      <w:r>
        <w:br/>
      </w:r>
      <w:r>
        <w:rPr>
          <w:iCs/>
          <w:i/>
          <w:bCs/>
          <w:b/>
        </w:rPr>
        <w:t xml:space="preserve">Location:</w:t>
      </w:r>
      <w:r>
        <w:t xml:space="preserve"> </w:t>
      </w:r>
      <w:r>
        <w:t xml:space="preserve">France, Paris</w:t>
      </w:r>
      <w:r>
        <w:br/>
      </w:r>
      <w:r>
        <w:rPr>
          <w:iCs/>
          <w:i/>
          <w:bCs/>
          <w:b/>
        </w:rPr>
        <w:t xml:space="preserve">Subject:</w:t>
      </w:r>
      <w:r>
        <w:t xml:space="preserve">The Professional Landscape, Challenges, and Future of the Pharmacist in one of Europe's most dynamic capital cities.</w:t>
      </w:r>
      <w:r>
        <w:br/>
      </w:r>
    </w:p>
    <w:bookmarkStart w:id="20" w:name="introduction"/>
    <w:p>
      <w:pPr>
        <w:pStyle w:val="Heading2"/>
      </w:pPr>
      <w:r>
        <w:t xml:space="preserve">1. Introduction</w:t>
      </w:r>
    </w:p>
    <w:p>
      <w:pPr>
        <w:pStyle w:val="FirstParagraph"/>
      </w:pPr>
      <w:r>
        <w:t xml:space="preserve">The landscape of healthcare is undergoing a profound transformation globally. Nowhere is this shift more evident than in France Paris, where the traditional role of the pharmacist is being redefined by rapid urbanization, technological advancement, and evolving public health needs. This case study aims to provide an in-depth analysis of the pharmacist profession within the specific context of France Paris.</w:t>
      </w:r>
    </w:p>
    <w:p>
      <w:pPr>
        <w:pStyle w:val="BodyText"/>
      </w:pPr>
      <w:r>
        <w:t xml:space="preserve">France boasts one of the most robust pharmacy networks in Europe. With a high density of pharmacies per capita compared to many other OECD countries, access to medication and pharmaceutical advice is historically excellent. However, as we move deeper into the 21st century, the pharmacist in France Paris must adapt to a new paradigm that extends far beyond the simple dispensing of prescription drugs. This document explores how these healthcare professionals are navigating regulatory changes, digital integration, and increased public health responsibilities in one of the world's most prestigious capitals.</w:t>
      </w:r>
    </w:p>
    <w:bookmarkEnd w:id="20"/>
    <w:bookmarkStart w:id="23" w:name="X9179b883a4e09773261c6fae2a70c7610bfe806"/>
    <w:p>
      <w:pPr>
        <w:pStyle w:val="Heading2"/>
      </w:pPr>
      <w:r>
        <w:t xml:space="preserve">2. The Unique Context: Pharmacies in France Paris</w:t>
      </w:r>
    </w:p>
    <w:p>
      <w:pPr>
        <w:pStyle w:val="FirstParagraph"/>
      </w:pPr>
      <w:r>
        <w:t xml:space="preserve">To understand the pharmacist, one must first understand the environment in which they practice. In France Paris, pharmacies are not merely retail outlets; they are pillars of community health infrastructure. They are easily identifiable by their iconic green cross (</w:t>
      </w:r>
      <w:r>
        <w:rPr>
          <w:iCs/>
          <w:i/>
        </w:rPr>
        <w:t xml:space="preserve">croix verte</w:t>
      </w:r>
      <w:r>
        <w:t xml:space="preserve">) signs that illuminate the streets from Montmartre to La Défense.</w:t>
      </w:r>
    </w:p>
    <w:bookmarkStart w:id="21" w:name="Xa5045e69d82a814dc0253a6731c574b478d1873"/>
    <w:p>
      <w:pPr>
        <w:pStyle w:val="Heading3"/>
      </w:pPr>
      <w:r>
        <w:t xml:space="preserve">2.1 The "Pharmacien Titulaire" vs. The Employee Pharmacist</w:t>
      </w:r>
    </w:p>
    <w:p>
      <w:pPr>
        <w:pStyle w:val="FirstParagraph"/>
      </w:pPr>
      <w:r>
        <w:t xml:space="preserve">The hierarchy in a French pharmacy is distinct. The</w:t>
      </w:r>
      <w:r>
        <w:t xml:space="preserve"> </w:t>
      </w:r>
      <w:r>
        <w:rPr>
          <w:iCs/>
          <w:i/>
        </w:rPr>
        <w:t xml:space="preserve">Pharmacien Titulaire</w:t>
      </w:r>
      <w:r>
        <w:t xml:space="preserve">(owner-pharmacist) holds the legal responsibility for the establishment, ensuring compliance with strict hygiene and safety standards set by the French National Order of Pharmacists (</w:t>
      </w:r>
      <w:r>
        <w:rPr>
          <w:iCs/>
          <w:i/>
        </w:rPr>
        <w:t xml:space="preserve">Ordre National des Pharmaciens</w:t>
      </w:r>
      <w:r>
        <w:t xml:space="preserve">). In France Paris, where real estate costs are exorbitant, many pharmacies operate as franchises or are owned by large corporate groups, creating a tension between commercial pressures and ethical medical obligations. Conversely, employee pharmacists (</w:t>
      </w:r>
      <w:r>
        <w:rPr>
          <w:iCs/>
          <w:i/>
        </w:rPr>
        <w:t xml:space="preserve">pharmaciens salariés</w:t>
      </w:r>
      <w:r>
        <w:t xml:space="preserve">) form the backbone of daily operations but often face challenges related to workload and job security.</w:t>
      </w:r>
    </w:p>
    <w:bookmarkEnd w:id="21"/>
    <w:bookmarkStart w:id="22" w:name="regulatory-framework-in-france-paris"/>
    <w:p>
      <w:pPr>
        <w:pStyle w:val="Heading3"/>
      </w:pPr>
      <w:r>
        <w:t xml:space="preserve">2.2 Regulatory Framework in France Paris</w:t>
      </w:r>
    </w:p>
    <w:p>
      <w:pPr>
        <w:pStyle w:val="FirstParagraph"/>
      </w:pPr>
      <w:r>
        <w:t xml:space="preserve">The regulatory environment in France is rigorous. Every drug, supplement, and medical device must be approved by the French National Agency for the Safety of Medicines and Health Products (ANSM). For pharmacists in France Paris, this means maintaining an impeccable inventory system. Furthermore, recent legislative reforms have aimed to rationalize the number of pharmacies to prevent "pharmacy deserts," although in central Paris, saturation is a different concern.</w:t>
      </w:r>
    </w:p>
    <w:bookmarkEnd w:id="22"/>
    <w:bookmarkEnd w:id="23"/>
    <w:bookmarkStart w:id="26" w:name="X969793a0cbb67a6158f9afe16460a210d13f48a"/>
    <w:p>
      <w:pPr>
        <w:pStyle w:val="Heading2"/>
      </w:pPr>
      <w:r>
        <w:t xml:space="preserve">3. Core Responsibilities and Expanding Roles</w:t>
      </w:r>
    </w:p>
    <w:p>
      <w:pPr>
        <w:pStyle w:val="FirstParagraph"/>
      </w:pPr>
      <w:r>
        <w:t xml:space="preserve">The traditional view of the pharmacist as a dispenser of medicine is obsolete. In France Paris, the modern pharmacist acts as a primary care provider for minor ailments and chronic disease management.</w:t>
      </w:r>
    </w:p>
    <w:bookmarkStart w:id="24" w:name="clinical-pharmacy-services"/>
    <w:p>
      <w:pPr>
        <w:pStyle w:val="Heading3"/>
      </w:pPr>
      <w:r>
        <w:t xml:space="preserve">3.1 Clinical Pharmacy Services</w:t>
      </w:r>
    </w:p>
    <w:p>
      <w:pPr>
        <w:pStyle w:val="FirstParagraph"/>
      </w:pPr>
      <w:r>
        <w:t xml:space="preserve">A significant portion of this case study focuses on the expansion of clinical services. Pharmacists in France Paris are increasingly authorized to:</w:t>
      </w:r>
    </w:p>
    <w:p>
      <w:pPr>
        <w:numPr>
          <w:ilvl w:val="0"/>
          <w:numId w:val="1001"/>
        </w:numPr>
        <w:pStyle w:val="Compact"/>
      </w:pPr>
      <w:r>
        <w:rPr>
          <w:bCs/>
          <w:b/>
        </w:rPr>
        <w:t xml:space="preserve">Vaccination:</w:t>
      </w:r>
      <w:r>
        <w:rPr>
          <w:iCs/>
          <w:i/>
        </w:rPr>
        <w:t xml:space="preserve">In recent years, French law has expanded the scope for pharmacists to administer certain vaccines, including flu shots and more recently, COVID-19 boosters. This is crucial in densely populated areas like Paris where hospital access can be strained.</w:t>
      </w:r>
    </w:p>
    <w:p>
      <w:pPr>
        <w:numPr>
          <w:ilvl w:val="0"/>
          <w:numId w:val="1001"/>
        </w:numPr>
        <w:pStyle w:val="Compact"/>
      </w:pPr>
      <w:r>
        <w:rPr>
          <w:bCs/>
          <w:b/>
        </w:rPr>
        <w:t xml:space="preserve">Chronic Disease Management:</w:t>
      </w:r>
      <w:r>
        <w:rPr>
          <w:iCs/>
          <w:i/>
        </w:rPr>
        <w:t xml:space="preserve">Pharmacists are now involved in the monitoring of patients with asthma, diabetes, and hypertension. They conduct therapeutic reviews (</w:t>
      </w:r>
      <w:r>
        <w:rPr>
          <w:iCs/>
          <w:i/>
          <w:iCs/>
          <w:i/>
        </w:rPr>
        <w:t xml:space="preserve">bilan de suivi pharmaceutique</w:t>
      </w:r>
      <w:r>
        <w:rPr>
          <w:iCs/>
          <w:i/>
        </w:rPr>
        <w:t xml:space="preserve">) to ensure medication adherence and efficacy.</w:t>
      </w:r>
    </w:p>
    <w:p>
      <w:pPr>
        <w:numPr>
          <w:ilvl w:val="0"/>
          <w:numId w:val="1001"/>
        </w:numPr>
        <w:pStyle w:val="Compact"/>
      </w:pPr>
      <w:r>
        <w:rPr>
          <w:bCs/>
          <w:b/>
        </w:rPr>
        <w:t xml:space="preserve">Pain Management:</w:t>
      </w:r>
      <w:r>
        <w:rPr>
          <w:iCs/>
          <w:i/>
        </w:rPr>
        <w:t xml:space="preserve">With specific training, pharmacists can now deliver care for certain types of pain without a new prescription, providing immediate relief to patients in need.</w:t>
      </w:r>
    </w:p>
    <w:bookmarkEnd w:id="24"/>
    <w:bookmarkStart w:id="25" w:name="public-health-guardians"/>
    <w:p>
      <w:pPr>
        <w:pStyle w:val="Heading3"/>
      </w:pPr>
      <w:r>
        <w:t xml:space="preserve">3.2 Public Health Guardians</w:t>
      </w:r>
    </w:p>
    <w:p>
      <w:pPr>
        <w:pStyle w:val="FirstParagraph"/>
      </w:pPr>
      <w:r>
        <w:t xml:space="preserve">In France Paris, the pharmacist plays a critical role in public health education. They are often the first point of contact for individuals seeking advice on sexual health, addiction recovery, and mental well-being. The confidentiality and accessibility of pharmacies make them ideal hubs for sensitive consultations.</w:t>
      </w:r>
    </w:p>
    <w:bookmarkEnd w:id="25"/>
    <w:bookmarkEnd w:id="26"/>
    <w:bookmarkStart w:id="28" w:name="X709afa6d8cb5e0b1821d5eaf3be28ca48ea9da5"/>
    <w:p>
      <w:pPr>
        <w:pStyle w:val="Heading2"/>
      </w:pPr>
      <w:r>
        <w:t xml:space="preserve">4. Challenges Facing Pharmacist Professionals in France Paris</w:t>
      </w:r>
    </w:p>
    <w:p>
      <w:pPr>
        <w:pStyle w:val="FirstParagraph"/>
      </w:pPr>
      <w:r>
        <w:t xml:space="preserve">Despite the high respect accorded to the profession, pharmacists in France Paris face significant challenges that threaten sustainability.</w:t>
      </w:r>
    </w:p>
    <w:p>
      <w:pPr>
        <w:pStyle w:val="BodyText"/>
      </w:pPr>
      <w:r>
        <w:t xml:space="preserve">"4.1 Economic Pressures and Reimbursement Rates</w:t>
      </w:r>
      <w:r>
        <w:rPr>
          <w:iCs/>
          <w:i/>
        </w:rPr>
        <w:t xml:space="preserve">The French healthcare system reimburses medicines at a set rate, which has seen reductions over the past decade. For independent pharmacists in high-rent areas of France Paris, maintaining profitability while adhering to ethical standards is increasingly difficult. The rise of online pharmacies also poses a threat, although legal restrictions on the online sale of prescription medications in France offer some protection.</w:t>
      </w:r>
    </w:p>
    <w:bookmarkStart w:id="27" w:name="workforce-shortages-and-burnout"/>
    <w:p>
      <w:pPr>
        <w:pStyle w:val="Heading3"/>
      </w:pPr>
      <w:r>
        <w:t xml:space="preserve">4.2 Workforce Shortages and Burnout</w:t>
      </w:r>
    </w:p>
    <w:p>
      <w:pPr>
        <w:pStyle w:val="FirstParagraph"/>
      </w:pPr>
      <w:r>
        <w:t xml:space="preserve">The workload for pharmacists, especially in urban centers like France Paris, is intense. Long hours dealing with high patient volumes lead to stress and burnout. There is a growing concern about the retention of young graduates who may seek less stressful environments or different career paths within the pharmaceutical industry.</w:t>
      </w:r>
    </w:p>
    <w:p>
      <w:pPr>
        <w:pStyle w:val="BodyText"/>
      </w:pPr>
      <w:r>
        <w:t xml:space="preserve">4.3 Digital Transformation</w:t>
      </w:r>
      <w:r>
        <w:rPr>
          <w:iCs/>
          <w:i/>
        </w:rPr>
        <w:t xml:space="preserve">The integration of electronic health records and telemedicine requires pharmacists to adapt their IT skills rapidly. While this offers efficiency, it also introduces data security concerns and the need for continuous training.</w:t>
      </w:r>
    </w:p>
    <w:bookmarkEnd w:id="27"/>
    <w:bookmarkEnd w:id="28"/>
    <w:bookmarkStart w:id="29" w:name="strategic-recommendations"/>
    <w:p>
      <w:pPr>
        <w:pStyle w:val="Heading2"/>
      </w:pPr>
      <w:r>
        <w:t xml:space="preserve">5. Strategic Recommendations</w:t>
      </w:r>
    </w:p>
    <w:p>
      <w:pPr>
        <w:pStyle w:val="FirstParagraph"/>
      </w:pPr>
      <w:r>
        <w:t xml:space="preserve">To ensure the resilience of the pharmacist profession in France Paris, several strategies are recommended:</w:t>
      </w:r>
    </w:p>
    <w:p>
      <w:pPr>
        <w:numPr>
          <w:ilvl w:val="0"/>
          <w:numId w:val="1002"/>
        </w:numPr>
        <w:pStyle w:val="Compact"/>
      </w:pPr>
      <w:r>
        <w:rPr>
          <w:bCs/>
          <w:b/>
        </w:rPr>
        <w:t xml:space="preserve">Hierarchical Collaboration:</w:t>
      </w:r>
      <w:r>
        <w:t xml:space="preserve">Foster stronger links between pharmacists, general practitioners, and hospitals. In France Paris, a coordinated care network can reduce duplication of services and improve patient outcomes.</w:t>
      </w:r>
    </w:p>
    <w:p>
      <w:pPr>
        <w:numPr>
          <w:ilvl w:val="0"/>
          <w:numId w:val="1002"/>
        </w:numPr>
        <w:pStyle w:val="Compact"/>
      </w:pPr>
      <w:r>
        <w:rPr>
          <w:bCs/>
          <w:b/>
        </w:rPr>
        <w:t xml:space="preserve">Digital Innovation:</w:t>
      </w:r>
      <w:r>
        <w:rPr>
          <w:iCs/>
          <w:i/>
        </w:rPr>
        <w:t xml:space="preserve">Invest in user-friendly digital tools for inventory management and patient communication. Mobile apps that allow residents of France Paris to locate open pharmacies or book vaccination slots should be standardized.</w:t>
      </w:r>
    </w:p>
    <w:p>
      <w:pPr>
        <w:numPr>
          <w:ilvl w:val="0"/>
          <w:numId w:val="1002"/>
        </w:numPr>
        <w:pStyle w:val="Compact"/>
      </w:pPr>
      <w:r>
        <w:rPr>
          <w:bCs/>
          <w:b/>
        </w:rPr>
        <w:t xml:space="preserve">Economic Reform:</w:t>
      </w:r>
      <w:r>
        <w:t xml:space="preserve">The French government must consider adjusting reimbursement models to reflect the increased clinical value provided by pharmacists, particularly for services like therapeutic monitoring and vaccination.</w:t>
      </w:r>
    </w:p>
    <w:p>
      <w:pPr>
        <w:numPr>
          <w:ilvl w:val="0"/>
          <w:numId w:val="1002"/>
        </w:numPr>
        <w:pStyle w:val="Compact"/>
      </w:pPr>
      <w:r>
        <w:t xml:space="preserve">Education and Training:Ongoing professional development programs should focus on soft skills, such as counseling and empathy, alongside clinical knowledge.</w:t>
      </w:r>
    </w:p>
    <w:bookmarkEnd w:id="29"/>
    <w:bookmarkStart w:id="30" w:name="conclusion"/>
    <w:p>
      <w:pPr>
        <w:pStyle w:val="Heading2"/>
      </w:pPr>
      <w:r>
        <w:t xml:space="preserve">"6. Conclusion"</w:t>
      </w:r>
    </w:p>
    <w:p>
      <w:pPr>
        <w:pStyle w:val="FirstParagraph"/>
      </w:pPr>
      <w:r>
        <w:t xml:space="preserve">"</w:t>
      </w:r>
      <w:r>
        <w:t xml:space="preserve"> </w:t>
      </w:r>
      <w:r>
        <w:t xml:space="preserve">"The pharmacist in France Paris stands at a crossroads. No longer just a supplier of pills, they are becoming essential clinicians and community health leaders. The challenges of economic pressure, workload, and digital adaptation are significant but surmountable with strategic intervention.</w:t>
      </w:r>
    </w:p>
    <w:p>
      <w:pPr>
        <w:pStyle w:val="BodyText"/>
      </w:pPr>
      <w:r>
        <w:t xml:space="preserve">This case study highlights that the future of healthcare in France Paris relies heavily on empowering pharmacists to utilize their full potential. By recognizing their expanded clinical roles and supporting them through fair economic policies and technological integration, France can maintain its high standard of public health care. The pharmacist remains a trusted figure in French society, and strengthening this role is vital for the well-being of the population in one of the world's most vibrant cities.</w:t>
      </w:r>
    </w:p>
    <w:p>
      <w:pPr>
        <w:pStyle w:val="BodyText"/>
      </w:pPr>
      <w:r>
        <w:rPr>
          <w:iCs/>
          <w:i/>
        </w:rPr>
        <w:t xml:space="preserve">This document serves as a foundational analysis for stakeholders including policymakers, pharmacy owners, and healthcare providers operating within France Paris.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France Paris</dc:title>
  <dc:creator/>
  <dc:language>en</dc:language>
  <cp:keywords/>
  <dcterms:created xsi:type="dcterms:W3CDTF">2026-07-29T04:04:12Z</dcterms:created>
  <dcterms:modified xsi:type="dcterms:W3CDTF">2026-07-29T04:04:12Z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