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p>
    <w:p>
      <w:pPr>
        <w:pStyle w:val="FirstParagraph"/>
      </w:pPr>
      <w:r>
        <w:t xml:space="preserve">Navigating Complexity in Healthcare Supply Chains</w:t>
      </w:r>
    </w:p>
    <w:p>
      <w:pPr>
        <w:pStyle w:val="BodyText"/>
      </w:pPr>
      <w:r>
        <w:t xml:space="preserve">A Comprehensive Case Study on the Pharmacist Profession in India, Mumbai</w:t>
      </w:r>
    </w:p>
    <w:bookmarkStart w:id="20" w:name="executive-summary"/>
    <w:p>
      <w:pPr>
        <w:pStyle w:val="Heading1"/>
      </w:pPr>
      <w:r>
        <w:t xml:space="preserve">Executive Summary</w:t>
      </w:r>
    </w:p>
    <w:p>
      <w:pPr>
        <w:pStyle w:val="FirstParagraph"/>
      </w:pPr>
      <w:r>
        <w:t xml:space="preserve">The healthcare landscape in</w:t>
      </w:r>
      <w:r>
        <w:t xml:space="preserve"> </w:t>
      </w:r>
      <w:r>
        <w:rPr>
          <w:bCs/>
          <w:b/>
        </w:rPr>
        <w:t xml:space="preserve">Mumbai, India</w:t>
      </w:r>
      <w:r>
        <w:t xml:space="preserve">, is one of the most dynamic and challenging environments for medical professionals. As the financial capital of the country and home to over 20 million residents, Mumbai presents a unique intersection of high-density urban living, diverse socioeconomic backgrounds, and advanced medical infrastructure. At the heart of this system lies the</w:t>
      </w:r>
      <w:r>
        <w:t xml:space="preserve"> </w:t>
      </w:r>
      <w:r>
        <w:rPr>
          <w:bCs/>
          <w:b/>
        </w:rPr>
        <w:t xml:space="preserve">Pharmacist</w:t>
      </w:r>
      <w:r>
        <w:t xml:space="preserve">. This case study explores the multifaceted role of pharmacists in</w:t>
      </w:r>
      <w:r>
        <w:t xml:space="preserve"> </w:t>
      </w:r>
      <w:r>
        <w:rPr>
          <w:bCs/>
          <w:b/>
        </w:rPr>
        <w:t xml:space="preserve">Mumbai</w:t>
      </w:r>
      <w:r>
        <w:t xml:space="preserve">, examining how they bridge the gap between complex pharmaceutical supply chains and patient care within the specific context of healthcare delivery in</w:t>
      </w:r>
      <w:r>
        <w:t xml:space="preserve"> </w:t>
      </w:r>
      <w:r>
        <w:rPr>
          <w:bCs/>
          <w:b/>
        </w:rPr>
        <w:t xml:space="preserve">India</w:t>
      </w:r>
      <w:r>
        <w:t xml:space="preserve">.</w:t>
      </w:r>
    </w:p>
    <w:bookmarkEnd w:id="20"/>
    <w:bookmarkStart w:id="21" w:name="the-context-mumbais-healthcare-ecosystem"/>
    <w:p>
      <w:pPr>
        <w:pStyle w:val="Heading1"/>
      </w:pPr>
      <w:r>
        <w:t xml:space="preserve">The Context: Mumbai's Healthcare Ecosystem</w:t>
      </w:r>
    </w:p>
    <w:p>
      <w:pPr>
        <w:pStyle w:val="FirstParagraph"/>
      </w:pPr>
      <w:r>
        <w:t xml:space="preserve">Mumbai is often described as a city of extremes. It houses some of Asia’s most advanced private hospitals alongside vast networks of small, independent neighborhood chemists. In this environment, access to medication is generally high; however, accessibility in terms of affordability and appropriate guidance varies significantly. The pharmaceutical industry in</w:t>
      </w:r>
      <w:r>
        <w:t xml:space="preserve"> </w:t>
      </w:r>
      <w:r>
        <w:rPr>
          <w:bCs/>
          <w:b/>
        </w:rPr>
        <w:t xml:space="preserve">India</w:t>
      </w:r>
      <w:r>
        <w:t xml:space="preserve"> </w:t>
      </w:r>
      <w:r>
        <w:t xml:space="preserve">is the largest producer of generic drugs globally by volume, making the country a vital hub for medicine production and distribution.</w:t>
      </w:r>
    </w:p>
    <w:p>
      <w:pPr>
        <w:pStyle w:val="BodyText"/>
      </w:pPr>
      <w:r>
        <w:t xml:space="preserve">In</w:t>
      </w:r>
      <w:r>
        <w:t xml:space="preserve"> </w:t>
      </w:r>
      <w:r>
        <w:rPr>
          <w:bCs/>
          <w:b/>
        </w:rPr>
        <w:t xml:space="preserve">Mumbai</w:t>
      </w:r>
      <w:r>
        <w:t xml:space="preserve">, this industrial strength translates to a dense network of pharmacies. From large chains like Apollo Pharmacy and MedPlus to small, family-run shops in neighborhoods like Dharavi or Bandra, pharmacists are often the first point of contact for patients seeking healthcare advice. This proximity makes the local pharmacist an indispensable asset to public health initiatives and individual patient care alike.</w:t>
      </w:r>
    </w:p>
    <w:bookmarkEnd w:id="21"/>
    <w:bookmarkStart w:id="25" w:name="X524c268db76ff9df218c1b3f0759a0797d60336"/>
    <w:p>
      <w:pPr>
        <w:pStyle w:val="Heading1"/>
      </w:pPr>
      <w:r>
        <w:t xml:space="preserve">The Role of the Pharmacist: Beyond Dispensing</w:t>
      </w:r>
    </w:p>
    <w:p>
      <w:pPr>
        <w:pStyle w:val="FirstParagraph"/>
      </w:pPr>
      <w:r>
        <w:t xml:space="preserve">Historically, the role of a</w:t>
      </w:r>
      <w:r>
        <w:t xml:space="preserve"> </w:t>
      </w:r>
      <w:r>
        <w:rPr>
          <w:bCs/>
          <w:b/>
        </w:rPr>
        <w:t xml:space="preserve">Pharmacist</w:t>
      </w:r>
      <w:r>
        <w:t xml:space="preserve"> </w:t>
      </w:r>
      <w:r>
        <w:t xml:space="preserve">was viewed primarily through a transactional lens: dispensing medication against a prescription. However, in modern</w:t>
      </w:r>
      <w:r>
        <w:t xml:space="preserve"> </w:t>
      </w:r>
      <w:r>
        <w:rPr>
          <w:bCs/>
          <w:b/>
        </w:rPr>
        <w:t xml:space="preserve">Mumbai</w:t>
      </w:r>
      <w:r>
        <w:t xml:space="preserve">, this definition is rapidly evolving. The current case study identifies three primary pillars of the pharmacist's function:</w:t>
      </w:r>
    </w:p>
    <w:bookmarkStart w:id="22" w:name="clinical-advisory-and-counseling"/>
    <w:p>
      <w:pPr>
        <w:pStyle w:val="Heading3"/>
      </w:pPr>
      <w:r>
        <w:t xml:space="preserve">1. Clinical Advisory and Counseling</w:t>
      </w:r>
    </w:p>
    <w:p>
      <w:pPr>
        <w:pStyle w:val="FirstParagraph"/>
      </w:pPr>
      <w:r>
        <w:t xml:space="preserve">In</w:t>
      </w:r>
      <w:r>
        <w:t xml:space="preserve"> </w:t>
      </w:r>
      <w:r>
        <w:rPr>
          <w:bCs/>
          <w:b/>
        </w:rPr>
        <w:t xml:space="preserve">Mumbai</w:t>
      </w:r>
      <w:r>
        <w:t xml:space="preserve">, patient education is critical due to high rates of non-adherence to chronic disease treatments such as diabetes and hypertension. Pharmacists are increasingly trained to provide counseling on dosage, side effects, and drug interactions. In a city where English proficiency varies widely among the population, pharmacists often act as linguistic bridges, explaining medical instructions in Marathi or Hindi to ensure patient comprehension.</w:t>
      </w:r>
    </w:p>
    <w:bookmarkEnd w:id="22"/>
    <w:bookmarkStart w:id="23" w:name="supply-chain-management"/>
    <w:p>
      <w:pPr>
        <w:pStyle w:val="Heading3"/>
      </w:pPr>
      <w:r>
        <w:t xml:space="preserve">2. Supply Chain Management</w:t>
      </w:r>
    </w:p>
    <w:p>
      <w:pPr>
        <w:pStyle w:val="FirstParagraph"/>
      </w:pPr>
      <w:r>
        <w:t xml:space="preserve">The logistics of maintaining cold chains for vaccines and ensuring the authenticity of drugs are major concerns in</w:t>
      </w:r>
      <w:r>
        <w:t xml:space="preserve"> </w:t>
      </w:r>
      <w:r>
        <w:rPr>
          <w:bCs/>
          <w:b/>
        </w:rPr>
        <w:t xml:space="preserve">Mumbai</w:t>
      </w:r>
      <w:r>
        <w:t xml:space="preserve">. Pharmacists must navigate complex supply chains to prevent counterfeit medications from entering the market. This requires rigorous inventory management skills and a deep understanding of regulatory compliance enforced by the Drugs Controller General of</w:t>
      </w:r>
      <w:r>
        <w:t xml:space="preserve"> </w:t>
      </w:r>
      <w:r>
        <w:rPr>
          <w:bCs/>
          <w:b/>
        </w:rPr>
        <w:t xml:space="preserve">India</w:t>
      </w:r>
      <w:r>
        <w:t xml:space="preserve">.</w:t>
      </w:r>
    </w:p>
    <w:bookmarkEnd w:id="23"/>
    <w:bookmarkStart w:id="24" w:name="public-health-intervention"/>
    <w:p>
      <w:pPr>
        <w:pStyle w:val="Heading3"/>
      </w:pPr>
      <w:r>
        <w:t xml:space="preserve">3. Public Health Intervention</w:t>
      </w:r>
    </w:p>
    <w:p>
      <w:pPr>
        <w:pStyle w:val="FirstParagraph"/>
      </w:pPr>
      <w:r>
        <w:t xml:space="preserve">In recent years, particularly post-pandemic, pharmacists in</w:t>
      </w:r>
      <w:r>
        <w:t xml:space="preserve"> </w:t>
      </w:r>
      <w:r>
        <w:rPr>
          <w:bCs/>
          <w:b/>
        </w:rPr>
        <w:t xml:space="preserve">Mumbai's urban centers have taken on roles traditionally reserved for doctors and nurses. This includes administering vaccines, conducting blood pressure screenings, and offering tele-consultation support. The density of the city allows these services to reach underserved communities quickly.</w:t>
      </w:r>
    </w:p>
    <w:bookmarkEnd w:id="24"/>
    <w:bookmarkEnd w:id="25"/>
    <w:bookmarkStart w:id="29" w:name="challenges-facing-pharmacists-in-mumbai"/>
    <w:p>
      <w:pPr>
        <w:pStyle w:val="Heading1"/>
      </w:pPr>
      <w:r>
        <w:t xml:space="preserve">Challenges Facing Pharmacists in Mumbai</w:t>
      </w:r>
    </w:p>
    <w:p>
      <w:pPr>
        <w:pStyle w:val="FirstParagraph"/>
      </w:pPr>
      <w:r>
        <w:t xml:space="preserve">Despite their critical role, pharmacists in</w:t>
      </w:r>
      <w:r>
        <w:t xml:space="preserve"> </w:t>
      </w:r>
      <w:r>
        <w:rPr>
          <w:bCs/>
          <w:b/>
        </w:rPr>
        <w:t xml:space="preserve">Mumbai's urban environment face significant hurdles. The following challenges highlight the complexity of the profession:</w:t>
      </w:r>
    </w:p>
    <w:bookmarkStart w:id="26" w:name="Xe91de24b3485dd257fa0dd169053b7aa7c43810"/>
    <w:p>
      <w:pPr>
        <w:pStyle w:val="Heading3"/>
      </w:pPr>
      <w:r>
        <w:t xml:space="preserve">The Pressure of Over-Counter Sales and Self-Medication</w:t>
      </w:r>
    </w:p>
    <w:p>
      <w:pPr>
        <w:pStyle w:val="FirstParagraph"/>
      </w:pPr>
      <w:r>
        <w:t xml:space="preserve">In many parts of</w:t>
      </w:r>
      <w:r>
        <w:t xml:space="preserve"> </w:t>
      </w:r>
      <w:r>
        <w:rPr>
          <w:bCs/>
          <w:b/>
        </w:rPr>
        <w:t xml:space="preserve">Mumbai, cultural habits often lead to self-medication. Patients frequently bypass doctors, seeking immediate relief for ailments like fever or acidity from their local chemist. Pharmacists must balance business incentives with ethical obligations, resisting the pressure to sell antibiotics without a prescription—a practice that contributes significantly to antimicrobial resistance in</w:t>
      </w:r>
      <w:r>
        <w:rPr>
          <w:bCs/>
          <w:b/>
        </w:rPr>
        <w:t xml:space="preserve"> </w:t>
      </w:r>
      <w:r>
        <w:rPr>
          <w:bCs/>
          <w:b/>
          <w:bCs/>
          <w:b/>
        </w:rPr>
        <w:t xml:space="preserve">India</w:t>
      </w:r>
      <w:r>
        <w:rPr>
          <w:bCs/>
          <w:b/>
        </w:rPr>
        <w:t xml:space="preserve">.</w:t>
      </w:r>
    </w:p>
    <w:bookmarkEnd w:id="26"/>
    <w:bookmarkStart w:id="27" w:name="economic-margins-and-competition"/>
    <w:p>
      <w:pPr>
        <w:pStyle w:val="Heading3"/>
      </w:pPr>
      <w:r>
        <w:t xml:space="preserve">Economic Margins and Competition</w:t>
      </w:r>
    </w:p>
    <w:p>
      <w:pPr>
        <w:pStyle w:val="FirstParagraph"/>
      </w:pPr>
      <w:r>
        <w:t xml:space="preserve">The profit margins for independent pharmacy owners in high-rent districts like South</w:t>
      </w:r>
      <w:r>
        <w:t xml:space="preserve"> </w:t>
      </w:r>
      <w:r>
        <w:rPr>
          <w:bCs/>
          <w:b/>
        </w:rPr>
        <w:t xml:space="preserve">Mumbai's are shrinking. Large corporate chains offer discounts that small businesses cannot match, forcing many local pharmacists to rely on volume sales rather than clinical services. This economic pressure can sometimes detract from the time spent on patient counseling.</w:t>
      </w:r>
    </w:p>
    <w:bookmarkEnd w:id="27"/>
    <w:bookmarkStart w:id="28" w:name="regulatory-compliance"/>
    <w:p>
      <w:pPr>
        <w:pStyle w:val="Heading3"/>
      </w:pPr>
      <w:r>
        <w:t xml:space="preserve">Regulatory Compliance</w:t>
      </w:r>
    </w:p>
    <w:p>
      <w:pPr>
        <w:pStyle w:val="FirstParagraph"/>
      </w:pPr>
      <w:r>
        <w:t xml:space="preserve">The regulatory framework in</w:t>
      </w:r>
      <w:r>
        <w:t xml:space="preserve"> </w:t>
      </w:r>
      <w:r>
        <w:rPr>
          <w:bCs/>
          <w:b/>
        </w:rPr>
        <w:t xml:space="preserve">India's major cities is strict but enforcement can be inconsistent. Pharmacists must stay updated with changing laws regarding schedule H drugs, narcotics, and recent digital prescriptions mandated by the government. Failure to comply can result in severe penalties.</w:t>
      </w:r>
    </w:p>
    <w:bookmarkEnd w:id="28"/>
    <w:bookmarkEnd w:id="29"/>
    <w:bookmarkStart w:id="30" w:name="the-impact-on-patient-outcomes"/>
    <w:p>
      <w:pPr>
        <w:pStyle w:val="Heading1"/>
      </w:pPr>
      <w:r>
        <w:t xml:space="preserve">The Impact on Patient Outcomes</w:t>
      </w:r>
    </w:p>
    <w:p>
      <w:pPr>
        <w:pStyle w:val="FirstParagraph"/>
      </w:pPr>
      <w:r>
        <w:t xml:space="preserve">A longitudinal analysis of healthcare data in</w:t>
      </w:r>
      <w:r>
        <w:t xml:space="preserve"> </w:t>
      </w:r>
      <w:r>
        <w:rPr>
          <w:bCs/>
          <w:b/>
        </w:rPr>
        <w:t xml:space="preserve">Mumbai's urban wards suggests a positive correlation between pharmacist-led interventions and improved patient outcomes, particularly for chronic conditions. Patients who receive regular counseling from their local pharmacist are 30% more likely to adhere to their medication regimens.</w:t>
      </w:r>
    </w:p>
    <w:p>
      <w:pPr>
        <w:pStyle w:val="BodyText"/>
      </w:pPr>
      <w:r>
        <w:t xml:space="preserve">Furthermore, pharmacists play a crucial role in identifying potential drug interactions that may have been missed during brief doctor consultations. In</w:t>
      </w:r>
      <w:r>
        <w:t xml:space="preserve"> </w:t>
      </w:r>
      <w:r>
        <w:rPr>
          <w:bCs/>
          <w:b/>
        </w:rPr>
        <w:t xml:space="preserve">Mumbai's elderly population, who often manage multiple comorbidities, this "medication reconciliation" service is vital for preventing adverse events and hospital readmissions.</w:t>
      </w:r>
    </w:p>
    <w:bookmarkEnd w:id="30"/>
    <w:bookmarkStart w:id="31" w:name="future-outlook-and-recommendations"/>
    <w:p>
      <w:pPr>
        <w:pStyle w:val="Heading1"/>
      </w:pPr>
      <w:r>
        <w:t xml:space="preserve">Future Outlook and Recommendations</w:t>
      </w:r>
    </w:p>
    <w:p>
      <w:pPr>
        <w:pStyle w:val="FirstParagraph"/>
      </w:pPr>
      <w:r>
        <w:t xml:space="preserve">To enhance the effectiveness of pharmacists in</w:t>
      </w:r>
      <w:r>
        <w:t xml:space="preserve"> </w:t>
      </w:r>
      <w:r>
        <w:rPr>
          <w:bCs/>
          <w:b/>
        </w:rPr>
        <w:t xml:space="preserve">Mumbai, several strategic changes are recommended:</w:t>
      </w:r>
    </w:p>
    <w:p>
      <w:pPr>
        <w:numPr>
          <w:ilvl w:val="0"/>
          <w:numId w:val="1001"/>
        </w:numPr>
        <w:pStyle w:val="Compact"/>
      </w:pPr>
      <w:r>
        <w:rPr>
          <w:bCs/>
          <w:b/>
        </w:rPr>
        <w:t xml:space="preserve">Digital Integration:</w:t>
      </w:r>
    </w:p>
    <w:p>
      <w:pPr>
        <w:numPr>
          <w:ilvl w:val="0"/>
          <w:numId w:val="1000"/>
        </w:numPr>
        <w:pStyle w:val="Compact"/>
      </w:pPr>
      <w:r>
        <w:t xml:space="preserve">The widespread use of smartphones in</w:t>
      </w:r>
    </w:p>
    <w:p>
      <w:pPr>
        <w:numPr>
          <w:ilvl w:val="0"/>
          <w:numId w:val="1000"/>
        </w:numPr>
        <w:pStyle w:val="Compact"/>
      </w:pPr>
      <w:r>
        <w:t xml:space="preserve">Mumbai allows for the integration of digital health records. Pharmacists should adopt tele-pharmacy tools to maintain continuity of care.</w:t>
      </w:r>
    </w:p>
    <w:p>
      <w:pPr>
        <w:numPr>
          <w:ilvl w:val="0"/>
          <w:numId w:val="1001"/>
        </w:numPr>
        <w:pStyle w:val="Compact"/>
      </w:pPr>
      <w:r>
        <w:rPr>
          <w:bCs/>
          <w:b/>
        </w:rPr>
        <w:t xml:space="preserve">Advanced Training Programs:</w:t>
      </w:r>
      <w:r>
        <w:t xml:space="preserve">Pharmacy colleges in</w:t>
      </w:r>
      <w:r>
        <w:t xml:space="preserve"> </w:t>
      </w:r>
      <w:r>
        <w:rPr>
          <w:bCs/>
          <w:b/>
        </w:rPr>
        <w:t xml:space="preserve">Mumbai's vicinity need to emphasize clinical skills and patient communication over pure product knowledge.</w:t>
      </w:r>
    </w:p>
    <w:p>
      <w:pPr>
        <w:numPr>
          <w:ilvl w:val="0"/>
          <w:numId w:val="1001"/>
        </w:numPr>
        <w:pStyle w:val="Compact"/>
      </w:pPr>
      <w:r>
        <w:rPr>
          <w:bCs/>
          <w:b/>
        </w:rPr>
        <w:t xml:space="preserve">Policymaker Engagement:</w:t>
      </w:r>
      <w:r>
        <w:t xml:space="preserve">: Regulators must clarify the legal scope of practice for pharmacists, allowing them to prescribe for minor ailments under a collaborative care model.</w:t>
      </w:r>
    </w:p>
    <w:bookmarkEnd w:id="31"/>
    <w:bookmarkStart w:id="32" w:name="conclusion"/>
    <w:p>
      <w:pPr>
        <w:pStyle w:val="Heading1"/>
      </w:pPr>
      <w:r>
        <w:t xml:space="preserve">Conclusion</w:t>
      </w:r>
    </w:p>
    <w:p>
      <w:pPr>
        <w:pStyle w:val="FirstParagraph"/>
      </w:pPr>
      <w:r>
        <w:t xml:space="preserve">The</w:t>
      </w:r>
      <w:r>
        <w:t xml:space="preserve"> </w:t>
      </w:r>
      <w:r>
        <w:rPr>
          <w:bCs/>
          <w:b/>
        </w:rPr>
        <w:t xml:space="preserve">Pharmacist</w:t>
      </w:r>
    </w:p>
    <w:p>
      <w:pPr>
        <w:pStyle w:val="BodyText"/>
      </w:pPr>
      <w:r>
        <w:t xml:space="preserve">'s role in</w:t>
      </w:r>
    </w:p>
    <w:p>
      <w:pPr>
        <w:pStyle w:val="BodyText"/>
      </w:pPr>
      <w:r>
        <w:t xml:space="preserve">Mumbai is no longer ancillary but central to the healthcare ecosystem. As</w:t>
      </w:r>
    </w:p>
    <w:p>
      <w:pPr>
        <w:pStyle w:val="BodyText"/>
      </w:pPr>
      <w:r>
        <w:t xml:space="preserve">Mumbai continues to grow, the capacity of its healthcare system relies heavily on the professionalism, ethical grounding, and clinical competence of its pharmacy workforce.</w:t>
      </w:r>
    </w:p>
    <w:p>
      <w:pPr>
        <w:pStyle w:val="BodyText"/>
      </w:pPr>
      <w:r>
        <w:t xml:space="preserve">In summary, while challenges such as self-medication habits and economic pressures persist, the pharmacist in</w:t>
      </w:r>
      <w:r>
        <w:t xml:space="preserve"> </w:t>
      </w:r>
      <w:r>
        <w:rPr>
          <w:bCs/>
          <w:b/>
        </w:rPr>
        <w:t xml:space="preserve">India</w:t>
      </w:r>
    </w:p>
    <w:p>
      <w:pPr>
        <w:pStyle w:val="BodyText"/>
      </w:pPr>
      <w:r>
        <w:t xml:space="preserve">'s bustling metropolis remains a pillar of community health. By embracing technology and expanding their clinical roles, pharmacists in</w:t>
      </w:r>
    </w:p>
    <w:p>
      <w:pPr>
        <w:pStyle w:val="BodyText"/>
      </w:pPr>
      <w:r>
        <w:t xml:space="preserve">Mumbai</w:t>
      </w:r>
    </w:p>
    <w:p>
      <w:pPr>
        <w:pStyle w:val="BodyText"/>
      </w:pPr>
      <w:r>
        <w:t xml:space="preserve">'s urban centers are poised to play an even more significant part in shaping the future of public health in</w:t>
      </w:r>
    </w:p>
    <w:p>
      <w:pPr>
        <w:pStyle w:val="BodyText"/>
      </w:pPr>
      <w:r>
        <w:t xml:space="preserve">IndiaB.</w:t>
      </w:r>
    </w:p>
    <w:p>
      <w:pPr>
        <w:pStyle w:val="BodyText"/>
      </w:pPr>
      <w:r>
        <w:rPr>
          <w:iCs/>
          <w:i/>
        </w:rPr>
        <w:t xml:space="preserve">This document is a fictional case study created for educational purposes regarding the pharmaceutical profession in India, Mumbai.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Pharmacist in India, Mumbai</dc:title>
  <dc:creator/>
  <dc:language>en</dc:language>
  <cp:keywords/>
  <dcterms:created xsi:type="dcterms:W3CDTF">2026-07-29T14:55:23Z</dcterms:created>
  <dcterms:modified xsi:type="dcterms:W3CDTF">2026-07-29T14:55:23Z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