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Morocco</w:t>
      </w:r>
      <w:r>
        <w:t xml:space="preserve"> </w:t>
      </w:r>
      <w:r>
        <w:t xml:space="preserve">Casablanca</w:t>
      </w:r>
    </w:p>
    <w:bookmarkStart w:id="36" w:name="Xeb221578551099033e6a9386a311cbe2e6a7763"/>
    <w:p>
      <w:pPr>
        <w:pStyle w:val="Heading1"/>
      </w:pPr>
      <w:r>
        <w:t xml:space="preserve">A Strategic Case Study on the Pharmaceutical Sector in Morocco Casablanca</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Public Review Draft</w:t>
      </w:r>
      <w:r>
        <w:br/>
      </w:r>
      <w:r>
        <w:rPr>
          <w:bCs/>
          <w:b/>
        </w:rPr>
        <w:t xml:space="preserve">Jurisdiction:</w:t>
      </w:r>
      <w:r>
        <w:t xml:space="preserve"> </w:t>
      </w:r>
      <w:r>
        <w:t xml:space="preserve">Kingdom of Morocco, specifically Casablanca Metropolitan Area</w:t>
      </w:r>
    </w:p>
    <w:bookmarkStart w:id="20" w:name="executive-summary"/>
    <w:p>
      <w:pPr>
        <w:pStyle w:val="Heading2"/>
      </w:pPr>
      <w:r>
        <w:t xml:space="preserve">1. Executive Summary</w:t>
      </w:r>
    </w:p>
    <w:p>
      <w:pPr>
        <w:pStyle w:val="FirstParagraph"/>
      </w:pPr>
      <w:r>
        <w:t xml:space="preserve">This case study provides a comprehensive analysis of the current landscape, challenges, and opportunities facing the profession of the</w:t>
      </w:r>
      <w:r>
        <w:t xml:space="preserve"> </w:t>
      </w:r>
      <w:r>
        <w:rPr>
          <w:bCs/>
          <w:b/>
        </w:rPr>
        <w:t xml:space="preserve">Pharmacist</w:t>
      </w:r>
      <w:r>
        <w:t xml:space="preserve">Morocco Casablanca. As the economic capital of Morocco, Casablanca serves as a microcosm for broader national health trends. The document explores how pharmacists in this specific geographic context are navigating regulatory changes, digital transformation, and evolving consumer expectations. By examining these dynamics, we highlight the critical role that modern</w:t>
      </w:r>
      <w:r>
        <w:t xml:space="preserve"> </w:t>
      </w:r>
      <w:r>
        <w:rPr>
          <w:bCs/>
          <w:b/>
        </w:rPr>
        <w:t xml:space="preserve">Pharmacist</w:t>
      </w:r>
      <w:r>
        <w:t xml:space="preserve"> </w:t>
      </w:r>
      <w:r>
        <w:t xml:space="preserve">practices play in ensuring public health accessibility and quality care in</w:t>
      </w:r>
      <w:r>
        <w:t xml:space="preserve"> </w:t>
      </w:r>
      <w:r>
        <w:rPr>
          <w:bCs/>
          <w:b/>
        </w:rPr>
        <w:t xml:space="preserve">Morocco Casablanca</w:t>
      </w:r>
      <w:r>
        <w:t xml:space="preserve">.</w:t>
      </w:r>
    </w:p>
    <w:bookmarkEnd w:id="20"/>
    <w:bookmarkStart w:id="21" w:name="X535f9c22b20cd3e2b68b6cc8f1777effb04354e"/>
    <w:p>
      <w:pPr>
        <w:pStyle w:val="Heading2"/>
      </w:pPr>
      <w:r>
        <w:t xml:space="preserve">2. Contextual Background: The Setting of Morocco Casablanca</w:t>
      </w:r>
    </w:p>
    <w:p>
      <w:pPr>
        <w:pStyle w:val="FirstParagraph"/>
      </w:pPr>
      <w:r>
        <w:t xml:space="preserve">To understand the efficacy of healthcare delivery, one must first appreciate the unique environment of</w:t>
      </w:r>
      <w:r>
        <w:t xml:space="preserve"> </w:t>
      </w:r>
      <w:r>
        <w:rPr>
          <w:bCs/>
          <w:b/>
        </w:rPr>
        <w:t xml:space="preserve">Morocco Casablanca</w:t>
      </w:r>
      <w:r>
        <w:t xml:space="preserve">. With a population exceeding three million in the metropolitan area,</w:t>
      </w:r>
      <w:r>
        <w:t xml:space="preserve"> </w:t>
      </w:r>
      <w:r>
        <w:rPr>
          <w:bCs/>
          <w:b/>
        </w:rPr>
        <w:t xml:space="preserve">Morocco Casablanca</w:t>
      </w:r>
      <w:r>
        <w:t xml:space="preserve"> </w:t>
      </w:r>
      <w:r>
        <w:t xml:space="preserve">is not only an industrial and commercial hub but also a dense urban center with significant demographic diversity. The city faces typical challenges associated with rapid urbanization: high patient turnover, varying levels of health literacy among residents, and pressure on healthcare infrastructure.</w:t>
      </w:r>
    </w:p>
    <w:p>
      <w:pPr>
        <w:pStyle w:val="BodyText"/>
      </w:pPr>
      <w:r>
        <w:t xml:space="preserve">In this context, the pharmacy network is extensive. However, density does not equal accessibility or quality. The traditional model of dispensing medication is under pressure to evolve into a model of comprehensive pharmaceutical care. This shift is particularly pronounced in</w:t>
      </w:r>
      <w:r>
        <w:t xml:space="preserve"> </w:t>
      </w:r>
      <w:r>
        <w:rPr>
          <w:bCs/>
          <w:b/>
        </w:rPr>
        <w:t xml:space="preserve">Morocco Casablanca</w:t>
      </w:r>
      <w:r>
        <w:t xml:space="preserve">, where competition among pharmacies is high, and consumer demand for personalized health advice has surged post-pandemic.</w:t>
      </w:r>
    </w:p>
    <w:bookmarkEnd w:id="21"/>
    <w:bookmarkStart w:id="24" w:name="X5d9b8404ca891e02d222b73b298eb8f6c514896"/>
    <w:p>
      <w:pPr>
        <w:pStyle w:val="Heading2"/>
      </w:pPr>
      <w:r>
        <w:t xml:space="preserve">3. The Role and Responsibilities of the Pharmacist</w:t>
      </w:r>
    </w:p>
    <w:p>
      <w:pPr>
        <w:pStyle w:val="FirstParagraph"/>
      </w:pPr>
      <w:r>
        <w:t xml:space="preserve">The</w:t>
      </w:r>
      <w:r>
        <w:t xml:space="preserve"> </w:t>
      </w:r>
      <w:r>
        <w:rPr>
          <w:bCs/>
          <w:b/>
        </w:rPr>
        <w:t xml:space="preserve">Pharmacist</w:t>
      </w:r>
      <w:r>
        <w:t xml:space="preserve">PharmacistMorocco Casablanca, this proximity makes the pharmacist a first point of contact for minor ailments, chronic disease management advice, and vaccination information.</w:t>
      </w:r>
    </w:p>
    <w:bookmarkStart w:id="22" w:name="clinical-competence-and-ethics"/>
    <w:p>
      <w:pPr>
        <w:pStyle w:val="Heading3"/>
      </w:pPr>
      <w:r>
        <w:t xml:space="preserve">3.1 Clinical Competence and Ethics</w:t>
      </w:r>
    </w:p>
    <w:p>
      <w:pPr>
        <w:pStyle w:val="FirstParagraph"/>
      </w:pPr>
      <w:r>
        <w:t xml:space="preserve">The ethical framework guiding the</w:t>
      </w:r>
    </w:p>
    <w:p>
      <w:pPr>
        <w:pStyle w:val="BodyText"/>
      </w:pPr>
      <w:r>
        <w:t xml:space="preserve">Pharmacist in</w:t>
      </w:r>
      <w:r>
        <w:t xml:space="preserve"> </w:t>
      </w:r>
      <w:r>
        <w:rPr>
          <w:bCs/>
          <w:b/>
        </w:rPr>
        <w:t xml:space="preserve">Morocco Casablanca</w:t>
      </w:r>
      <w:r>
        <w:t xml:space="preserve"> </w:t>
      </w:r>
      <w:r>
        <w:t xml:space="preserve">is strict. Pharmacists are responsible for verifying prescriptions, checking for drug interactions, and ensuring storage conditions of sensitive medications like insulin or vaccines are maintained. Recent case studies indicate that pharmacists in Casablanca are increasingly involved in monitoring adherence to treatments for non-communicable diseases such as hypertension and diabetes, which are prevalent in the region.</w:t>
      </w:r>
    </w:p>
    <w:bookmarkEnd w:id="22"/>
    <w:bookmarkStart w:id="23" w:name="public-health-surveillance"/>
    <w:p>
      <w:pPr>
        <w:pStyle w:val="Heading3"/>
      </w:pPr>
      <w:r>
        <w:t xml:space="preserve">3.2 Public Health Surveillance</w:t>
      </w:r>
    </w:p>
    <w:p>
      <w:pPr>
        <w:pStyle w:val="FirstParagraph"/>
      </w:pPr>
      <w:r>
        <w:t xml:space="preserve">In</w:t>
      </w:r>
      <w:r>
        <w:t xml:space="preserve"> </w:t>
      </w:r>
      <w:r>
        <w:rPr>
          <w:bCs/>
          <w:b/>
        </w:rPr>
        <w:t xml:space="preserve">Morocco Casablanca</w:t>
      </w:r>
      <w:r>
        <w:t xml:space="preserve">, pharmacists serve as sentinels for public health data. They report adverse drug reactions and track the spread of infectious diseases. This role has become vital during seasonal flu outbreaks or unexpected health crises, where the</w:t>
      </w:r>
      <w:r>
        <w:t xml:space="preserve"> </w:t>
      </w:r>
      <w:r>
        <w:rPr>
          <w:bCs/>
          <w:b/>
        </w:rPr>
        <w:t xml:space="preserve">Pharmacist</w:t>
      </w:r>
      <w:r>
        <w:t xml:space="preserve"> </w:t>
      </w:r>
      <w:r>
        <w:t xml:space="preserve">provides early warnings to local health authorities.</w:t>
      </w:r>
    </w:p>
    <w:bookmarkEnd w:id="23"/>
    <w:bookmarkEnd w:id="24"/>
    <w:bookmarkStart w:id="28" w:name="Xf9d3fe4a2b8bebed0acfe7d4676e8c24edfd793"/>
    <w:p>
      <w:pPr>
        <w:pStyle w:val="Heading2"/>
      </w:pPr>
      <w:r>
        <w:t xml:space="preserve">4. Key Challenges Facing Pharmacies in Morocco Casablanca</w:t>
      </w:r>
    </w:p>
    <w:p>
      <w:pPr>
        <w:pStyle w:val="FirstParagraph"/>
      </w:pPr>
      <w:r>
        <w:t xml:space="preserve">The transition toward a modern healthcare system presents several hurdles for the</w:t>
      </w:r>
    </w:p>
    <w:p>
      <w:pPr>
        <w:pStyle w:val="BodyText"/>
      </w:pPr>
      <w:r>
        <w:t xml:space="preserve">Pharmacist operating in</w:t>
      </w:r>
      <w:r>
        <w:t xml:space="preserve"> </w:t>
      </w:r>
      <w:r>
        <w:rPr>
          <w:bCs/>
          <w:b/>
        </w:rPr>
        <w:t xml:space="preserve">Morocco Casablanca</w:t>
      </w:r>
      <w:r>
        <w:t xml:space="preserve">.</w:t>
      </w:r>
    </w:p>
    <w:bookmarkStart w:id="25" w:name="X39ce29d2aad343af2b7a97ee01f485e5bdb68c5"/>
    <w:p>
      <w:pPr>
        <w:pStyle w:val="Heading4"/>
      </w:pPr>
      <w:r>
        <w:t xml:space="preserve">A. Regulatory Compliance and Supply Chain Stability</w:t>
      </w:r>
    </w:p>
    <w:p>
      <w:pPr>
        <w:pStyle w:val="FirstParagraph"/>
      </w:pPr>
      <w:r>
        <w:t xml:space="preserve">The Moroccan pharmaceutical market relies on both local production and imports. Global supply chain disruptions have affected the availability of certain medicines in</w:t>
      </w:r>
      <w:r>
        <w:t xml:space="preserve"> </w:t>
      </w:r>
      <w:r>
        <w:rPr>
          <w:bCs/>
          <w:b/>
        </w:rPr>
        <w:t xml:space="preserve">Morocco Casablanca</w:t>
      </w:r>
      <w:r>
        <w:t xml:space="preserve">. Pharmacists often face the difficult task of managing patient expectations when specific brand-name drugs are unavailable, requiring them to recommend therapeutically equivalent alternatives while maintaining trust.</w:t>
      </w:r>
    </w:p>
    <w:bookmarkEnd w:id="25"/>
    <w:bookmarkStart w:id="26" w:name="b.-digitalization-and-interoperability"/>
    <w:p>
      <w:pPr>
        <w:pStyle w:val="Heading4"/>
      </w:pPr>
      <w:r>
        <w:t xml:space="preserve">B. Digitalization and Interoperability</w:t>
      </w:r>
    </w:p>
    <w:p>
      <w:pPr>
        <w:pStyle w:val="FirstParagraph"/>
      </w:pPr>
      <w:r>
        <w:t xml:space="preserve">The integration of digital health records in</w:t>
      </w:r>
      <w:r>
        <w:t xml:space="preserve"> </w:t>
      </w:r>
      <w:r>
        <w:rPr>
          <w:bCs/>
          <w:b/>
        </w:rPr>
        <w:t xml:space="preserve">Morocco Casablanca</w:t>
      </w:r>
      <w:r>
        <w:t xml:space="preserve"> </w:t>
      </w:r>
      <w:r>
        <w:t xml:space="preserve">is progressing but remains fragmented. A primary challenge for the</w:t>
      </w:r>
      <w:r>
        <w:t xml:space="preserve"> </w:t>
      </w:r>
      <w:r>
        <w:rPr>
          <w:bCs/>
          <w:b/>
        </w:rPr>
        <w:t xml:space="preserve">Pharmacist</w:t>
      </w:r>
      <w:r>
        <w:t xml:space="preserve"> </w:t>
      </w:r>
      <w:r>
        <w:t xml:space="preserve">is the lack of seamless interoperability between hospital electronic medical records and pharmacy dispensing systems. This gap can lead to incomplete patient histories, potentially compromising safety.</w:t>
      </w:r>
    </w:p>
    <w:bookmarkEnd w:id="26"/>
    <w:bookmarkStart w:id="27" w:name="c.-health-literacy-and-patient-education"/>
    <w:p>
      <w:pPr>
        <w:pStyle w:val="Heading4"/>
      </w:pPr>
      <w:r>
        <w:t xml:space="preserve">C. Health Literacy and Patient Education</w:t>
      </w:r>
    </w:p>
    <w:p>
      <w:pPr>
        <w:pStyle w:val="FirstParagraph"/>
      </w:pPr>
      <w:r>
        <w:t xml:space="preserve">In a diverse city like</w:t>
      </w:r>
      <w:r>
        <w:t xml:space="preserve"> </w:t>
      </w:r>
      <w:r>
        <w:rPr>
          <w:bCs/>
          <w:b/>
        </w:rPr>
        <w:t xml:space="preserve">Morocco Casablanca</w:t>
      </w:r>
      <w:r>
        <w:t xml:space="preserve">, language barriers (Arabic, Darija, French) and varying levels of education impact how health information is received. The</w:t>
      </w:r>
    </w:p>
    <w:p>
      <w:pPr>
        <w:pStyle w:val="BodyText"/>
      </w:pPr>
      <w:r>
        <w:t xml:space="preserve">Pharmacist must possess strong communication skills to translate complex medical jargon into understandable advice for residents from different socioeconomic backgrounds.</w:t>
      </w:r>
    </w:p>
    <w:bookmarkEnd w:id="27"/>
    <w:bookmarkEnd w:id="28"/>
    <w:bookmarkStart w:id="32" w:name="strategic-opportunities-and-innovations"/>
    <w:p>
      <w:pPr>
        <w:pStyle w:val="Heading2"/>
      </w:pPr>
      <w:r>
        <w:t xml:space="preserve">5. Strategic Opportunities and Innovations</w:t>
      </w:r>
    </w:p>
    <w:p>
      <w:pPr>
        <w:pStyle w:val="FirstParagraph"/>
      </w:pPr>
      <w:r>
        <w:t xml:space="preserve">Despite challenges, the sector in</w:t>
      </w:r>
      <w:r>
        <w:t xml:space="preserve"> </w:t>
      </w:r>
      <w:r>
        <w:rPr>
          <w:bCs/>
          <w:b/>
        </w:rPr>
        <w:t xml:space="preserve">Morocco Casablanca</w:t>
      </w:r>
      <w:r>
        <w:t xml:space="preserve"> </w:t>
      </w:r>
      <w:r>
        <w:t xml:space="preserve">offers significant opportunities for innovation driven by the proactive role of the</w:t>
      </w:r>
    </w:p>
    <w:p>
      <w:pPr>
        <w:pStyle w:val="BodyText"/>
      </w:pPr>
      <w:r>
        <w:t xml:space="preserve">Pharmacist.</w:t>
      </w:r>
    </w:p>
    <w:bookmarkStart w:id="29" w:name="the-rise-of-community-health-hubs"/>
    <w:p>
      <w:pPr>
        <w:pStyle w:val="Heading4"/>
      </w:pPr>
      <w:r>
        <w:t xml:space="preserve">The Rise of Community Health Hubs</w:t>
      </w:r>
    </w:p>
    <w:p>
      <w:pPr>
        <w:pStyle w:val="FirstParagraph"/>
      </w:pPr>
      <w:r>
        <w:t xml:space="preserve">Innovative pharmacies in central Casablanca are transforming from mere distribution centers into community health hubs. Here, the</w:t>
      </w:r>
      <w:r>
        <w:t xml:space="preserve"> </w:t>
      </w:r>
      <w:r>
        <w:rPr>
          <w:bCs/>
          <w:b/>
        </w:rPr>
        <w:t xml:space="preserve">Pharmacist</w:t>
      </w:r>
      <w:r>
        <w:t xml:space="preserve"> </w:t>
      </w:r>
      <w:r>
        <w:t xml:space="preserve">offers additional services such as blood pressure monitoring, glucose testing, and smoking cessation counseling. This model increases patient loyalty and improves public health outcomes.</w:t>
      </w:r>
    </w:p>
    <w:bookmarkEnd w:id="29"/>
    <w:bookmarkStart w:id="30" w:name="digital-tools-for-pharmacists"/>
    <w:p>
      <w:pPr>
        <w:pStyle w:val="Heading4"/>
      </w:pPr>
      <w:r>
        <w:t xml:space="preserve">Digital Tools for Pharmacists</w:t>
      </w:r>
    </w:p>
    <w:p>
      <w:pPr>
        <w:pStyle w:val="FirstParagraph"/>
      </w:pPr>
      <w:r>
        <w:t xml:space="preserve">The adoption of telepharmacy platforms in</w:t>
      </w:r>
      <w:r>
        <w:t xml:space="preserve"> </w:t>
      </w:r>
      <w:r>
        <w:rPr>
          <w:bCs/>
          <w:b/>
        </w:rPr>
        <w:t xml:space="preserve">Morocco Casablanca</w:t>
      </w:r>
      <w:r>
        <w:t xml:space="preserve"> </w:t>
      </w:r>
      <w:r>
        <w:t xml:space="preserve">allows pharmacists to offer remote consultations. Apps connecting patients directly to the nearest open</w:t>
      </w:r>
      <w:r>
        <w:t xml:space="preserve"> </w:t>
      </w:r>
      <w:r>
        <w:rPr>
          <w:bCs/>
          <w:b/>
        </w:rPr>
        <w:t xml:space="preserve">Pharmacist</w:t>
      </w:r>
      <w:r>
        <w:t xml:space="preserve"> </w:t>
      </w:r>
      <w:r>
        <w:t xml:space="preserve">are gaining traction, enhancing accessibility, especially for residents in high-density neighborhoods.</w:t>
      </w:r>
    </w:p>
    <w:bookmarkEnd w:id="30"/>
    <w:bookmarkStart w:id="31" w:name="educational-initiatives"/>
    <w:p>
      <w:pPr>
        <w:pStyle w:val="Heading4"/>
      </w:pPr>
      <w:r>
        <w:t xml:space="preserve">Educational Initiatives</w:t>
      </w:r>
    </w:p>
    <w:p>
      <w:pPr>
        <w:pStyle w:val="FirstParagraph"/>
      </w:pPr>
      <w:r>
        <w:t xml:space="preserve">Collaborations between pharmaceutical chambers and universities in Casablanca are leading to continuous professional development programs. These initiatives ensure that the</w:t>
      </w:r>
      <w:r>
        <w:t xml:space="preserve"> </w:t>
      </w:r>
      <w:r>
        <w:rPr>
          <w:bCs/>
          <w:b/>
        </w:rPr>
        <w:t xml:space="preserve">Pharmacist</w:t>
      </w:r>
      <w:r>
        <w:t xml:space="preserve"> </w:t>
      </w:r>
      <w:r>
        <w:t xml:space="preserve">stays updated on the latest pharmacotherapeutic guidelines, enhancing their credibility and effectiveness.</w:t>
      </w:r>
    </w:p>
    <w:bookmarkEnd w:id="31"/>
    <w:bookmarkEnd w:id="32"/>
    <w:bookmarkStart w:id="33" w:name="case-analysis-a-typical-scenario"/>
    <w:p>
      <w:pPr>
        <w:pStyle w:val="Heading2"/>
      </w:pPr>
      <w:r>
        <w:t xml:space="preserve">6. Case Analysis: A Typical Scenario</w:t>
      </w:r>
    </w:p>
    <w:p>
      <w:pPr>
        <w:pStyle w:val="FirstParagraph"/>
      </w:pPr>
      <w:r>
        <w:rPr>
          <w:iCs/>
          <w:i/>
        </w:rPr>
        <w:t xml:space="preserve">To illustrate these dynamics, consider a typical scenario in</w:t>
      </w:r>
      <w:r>
        <w:rPr>
          <w:iCs/>
          <w:i/>
        </w:rPr>
        <w:t xml:space="preserve"> </w:t>
      </w:r>
      <w:r>
        <w:rPr>
          <w:bCs/>
          <w:b/>
          <w:iCs/>
          <w:i/>
        </w:rPr>
        <w:t xml:space="preserve">Morocco Casablanca</w:t>
      </w:r>
      <w:r>
        <w:rPr>
          <w:iCs/>
          <w:i/>
        </w:rPr>
        <w:t xml:space="preserve">.</w:t>
      </w:r>
    </w:p>
    <w:p>
      <w:pPr>
        <w:pStyle w:val="BodyText"/>
      </w:pPr>
      <w:r>
        <w:t xml:space="preserve">A 55-year-old resident presents at a local pharmacy with symptoms of uncontrolled blood sugar. Instead of simply dispensing medication prescribed by a distant hospital, the</w:t>
      </w:r>
    </w:p>
    <w:p>
      <w:pPr>
        <w:pStyle w:val="BodyText"/>
      </w:pPr>
      <w:r>
        <w:t xml:space="preserve">Pharmacist engages in a dialogue, reviewing the patient's history. Recognizing potential non-adherence due to cost or misunderstanding, the</w:t>
      </w:r>
      <w:r>
        <w:t xml:space="preserve"> </w:t>
      </w:r>
      <w:r>
        <w:rPr>
          <w:bCs/>
          <w:b/>
        </w:rPr>
        <w:t xml:space="preserve">Pharmacist</w:t>
      </w:r>
      <w:r>
        <w:t xml:space="preserve"> </w:t>
      </w:r>
      <w:r>
        <w:t xml:space="preserve">coordinates with social services and provides simplified educational materials in Darija. This holistic approach, characteristic of advanced pharmacy practice in</w:t>
      </w:r>
    </w:p>
    <w:p>
      <w:pPr>
        <w:pStyle w:val="BodyText"/>
      </w:pPr>
      <w:r>
        <w:t xml:space="preserve">Morocco Casablanca, resolves a potential health crisis that might otherwise have led to an emergency room visit.</w:t>
      </w:r>
    </w:p>
    <w:bookmarkEnd w:id="33"/>
    <w:bookmarkStart w:id="34" w:name="recommendations-for-stakeholders"/>
    <w:p>
      <w:pPr>
        <w:pStyle w:val="Heading2"/>
      </w:pPr>
      <w:r>
        <w:t xml:space="preserve">7. Recommendations for Stakeholders</w:t>
      </w:r>
    </w:p>
    <w:p>
      <w:pPr>
        <w:pStyle w:val="FirstParagraph"/>
      </w:pPr>
      <w:r>
        <w:t xml:space="preserve">To further empower the</w:t>
      </w:r>
      <w:r>
        <w:t xml:space="preserve"> </w:t>
      </w:r>
      <w:r>
        <w:rPr>
          <w:bCs/>
          <w:b/>
        </w:rPr>
        <w:t xml:space="preserve">Pharmacist</w:t>
      </w:r>
      <w:r>
        <w:t xml:space="preserve"> </w:t>
      </w:r>
      <w:r>
        <w:t xml:space="preserve">and improve healthcare in</w:t>
      </w:r>
    </w:p>
    <w:p>
      <w:pPr>
        <w:pStyle w:val="BodyText"/>
      </w:pPr>
      <w:r>
        <w:t xml:space="preserve">Morocco Casablanca, the following recommendations are proposed:</w:t>
      </w:r>
    </w:p>
    <w:p>
      <w:pPr>
        <w:numPr>
          <w:ilvl w:val="0"/>
          <w:numId w:val="1001"/>
        </w:numPr>
        <w:pStyle w:val="Compact"/>
      </w:pPr>
      <w:r>
        <w:rPr>
          <w:bCs/>
          <w:b/>
        </w:rPr>
        <w:t xml:space="preserve">Polyvalence of Pharmacies:</w:t>
      </w:r>
      <w:r>
        <w:t xml:space="preserve"> </w:t>
      </w:r>
      <w:r>
        <w:t xml:space="preserve">Encourage more pharmacies to adopt a polyvalent model, offering diverse health services beyond dispensing.</w:t>
      </w:r>
    </w:p>
    <w:p>
      <w:pPr>
        <w:numPr>
          <w:ilvl w:val="0"/>
          <w:numId w:val="1001"/>
        </w:numPr>
        <w:pStyle w:val="Compact"/>
      </w:pPr>
      <w:r>
        <w:rPr>
          <w:bCs/>
          <w:b/>
        </w:rPr>
        <w:t xml:space="preserve">Digital Integration:</w:t>
      </w:r>
      <w:r>
        <w:t xml:space="preserve"> </w:t>
      </w:r>
      <w:r>
        <w:t xml:space="preserve">Accelerate the development of a unified national digital platform that connects doctors, hospitals, and pharmacists in</w:t>
      </w:r>
    </w:p>
    <w:p>
      <w:pPr>
        <w:numPr>
          <w:ilvl w:val="0"/>
          <w:numId w:val="1000"/>
        </w:numPr>
        <w:pStyle w:val="Compact"/>
      </w:pPr>
      <w:r>
        <w:t xml:space="preserve">Morocco Casablanca.</w:t>
      </w:r>
    </w:p>
    <w:p>
      <w:pPr>
        <w:numPr>
          <w:ilvl w:val="0"/>
          <w:numId w:val="1001"/>
        </w:numPr>
        <w:pStyle w:val="Compact"/>
      </w:pPr>
      <w:r>
        <w:rPr>
          <w:bCs/>
          <w:b/>
        </w:rPr>
        <w:t xml:space="preserve">Continuous Training:</w:t>
      </w:r>
      <w:r>
        <w:t xml:space="preserve"> </w:t>
      </w:r>
      <w:r>
        <w:t xml:space="preserve">Mandate ongoing training for the</w:t>
      </w:r>
    </w:p>
    <w:p>
      <w:pPr>
        <w:numPr>
          <w:ilvl w:val="0"/>
          <w:numId w:val="1000"/>
        </w:numPr>
        <w:pStyle w:val="Compact"/>
      </w:pPr>
      <w:r>
        <w:t xml:space="preserve">Pharmacist on soft skills and new therapeutic technologies.</w:t>
      </w:r>
    </w:p>
    <w:p>
      <w:pPr>
        <w:numPr>
          <w:ilvl w:val="0"/>
          <w:numId w:val="1001"/>
        </w:numPr>
        <w:pStyle w:val="Compact"/>
      </w:pPr>
      <w:r>
        <w:rPr>
          <w:bCs/>
          <w:b/>
        </w:rPr>
        <w:t xml:space="preserve">Public Awareness:</w:t>
      </w:r>
      <w:r>
        <w:t xml:space="preserve"> </w:t>
      </w:r>
      <w:r>
        <w:t xml:space="preserve">Launch campaigns to educate the public on how to properly utilize pharmacy services, reinforcing the value of consulting a</w:t>
      </w:r>
    </w:p>
    <w:p>
      <w:pPr>
        <w:numPr>
          <w:ilvl w:val="0"/>
          <w:numId w:val="1000"/>
        </w:numPr>
        <w:pStyle w:val="Compact"/>
      </w:pPr>
      <w:r>
        <w:t xml:space="preserve">Pharmacist.</w:t>
      </w:r>
    </w:p>
    <w:bookmarkEnd w:id="34"/>
    <w:bookmarkStart w:id="35" w:name="conclusion"/>
    <w:p>
      <w:pPr>
        <w:pStyle w:val="Heading2"/>
      </w:pPr>
      <w:r>
        <w:t xml:space="preserve">8. Conclusion</w:t>
      </w:r>
    </w:p>
    <w:p>
      <w:pPr>
        <w:pStyle w:val="FirstParagraph"/>
      </w:pPr>
      <w:r>
        <w:t xml:space="preserve">The case study of pharmaceutical services in</w:t>
      </w:r>
      <w:r>
        <w:t xml:space="preserve"> </w:t>
      </w:r>
      <w:r>
        <w:rPr>
          <w:bCs/>
          <w:b/>
        </w:rPr>
        <w:t xml:space="preserve">Morocco Casablanca</w:t>
      </w:r>
      <w:r>
        <w:t xml:space="preserve"> </w:t>
      </w:r>
      <w:r>
        <w:t xml:space="preserve">reveals a sector at a critical juncture. The</w:t>
      </w:r>
    </w:p>
    <w:p>
      <w:pPr>
        <w:pStyle w:val="BodyText"/>
      </w:pPr>
      <w:r>
        <w:t xml:space="preserve">Pharmacist is no longer just a dispenser of drugs but a vital healthcare provider, educator, and public health guardian. By addressing the structural challenges and leveraging technological advancements, the profession can significantly enhance the quality of life for residents in</w:t>
      </w:r>
    </w:p>
    <w:p>
      <w:pPr>
        <w:pStyle w:val="BodyText"/>
      </w:pPr>
      <w:r>
        <w:t xml:space="preserve">Morocco Casablanca. Future success depends on collaborative efforts between policymakers, educational institutions, and practitioners to support the evolving role of the</w:t>
      </w:r>
      <w:r>
        <w:t xml:space="preserve"> </w:t>
      </w:r>
      <w:r>
        <w:rPr>
          <w:bCs/>
          <w:b/>
        </w:rPr>
        <w:t xml:space="preserve">Pharmacist</w:t>
      </w:r>
      <w:r>
        <w:t xml:space="preserve"> </w:t>
      </w:r>
      <w:r>
        <w:t xml:space="preserve">in this dynamic urban environment.</w:t>
      </w:r>
    </w:p>
    <w:p>
      <w:pPr>
        <w:pStyle w:val="BodyText"/>
      </w:pPr>
      <w:r>
        <w:rPr>
          <w:iCs/>
          <w:i/>
        </w:rPr>
        <w:t xml:space="preserve">This document serves as a foundational resource for stakeholders interested in healthcare development within Morocco Casablanca. It underscores that investing in the professional capacity of each Pharmacist is an investment in the health security of Morocco Casablanca.</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Evolving Role of the Pharmacist in Morocco Casablanca</dc:title>
  <dc:creator/>
  <dc:language>en</dc:language>
  <cp:keywords/>
  <dcterms:created xsi:type="dcterms:W3CDTF">2026-07-29T04:04:28Z</dcterms:created>
  <dcterms:modified xsi:type="dcterms:W3CDTF">2026-07-29T04:04:28Z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