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Pakistan</w:t>
      </w:r>
      <w:r>
        <w:t xml:space="preserve"> </w:t>
      </w:r>
      <w:r>
        <w:t xml:space="preserve">Islamabad</w:t>
      </w:r>
    </w:p>
    <w:bookmarkStart w:id="30" w:name="X985fadb5e77a0e20c99bf861adb35028fd14787"/>
    <w:p>
      <w:pPr>
        <w:pStyle w:val="Heading1"/>
      </w:pPr>
      <w:r>
        <w:t xml:space="preserve">The Strategic Evolution of the Pharmacist Role in Pakistan Islamabad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Case Study Analysis</w:t>
      </w:r>
      <w:r>
        <w:br/>
      </w:r>
    </w:p>
    <w:p>
      <w:pPr>
        <w:pStyle w:val="BodyText"/>
      </w:pPr>
      <w:r>
        <w:br/>
      </w:r>
    </w:p>
    <w:bookmarkStart w:id="20" w:name="executive-summary"/>
    <w:p>
      <w:pPr>
        <w:pStyle w:val="Heading2"/>
      </w:pPr>
      <w:r>
        <w:t xml:space="preserve">Executive Summary</w:t>
      </w:r>
    </w:p>
    <w:p>
      <w:pPr>
        <w:pStyle w:val="FirstParagraph"/>
      </w:pPr>
      <w:r>
        <w:t xml:space="preserve">The healthcare landscape in Pakistan has undergone significant transformation over the last two decades, driven by urbanization, increased health awareness, and regulatory reforms. Within this dynamic ecosystem, the role of the</w:t>
      </w:r>
      <w:r>
        <w:t xml:space="preserve"> </w:t>
      </w:r>
      <w:r>
        <w:rPr>
          <w:bCs/>
          <w:b/>
        </w:rPr>
        <w:t xml:space="preserve">Pharmacist</w:t>
      </w:r>
      <w:r>
        <w:t xml:space="preserve"> </w:t>
      </w:r>
      <w:r>
        <w:t xml:space="preserve">in Islamabad is emerging as a critical pillar of public health infrastructure. This case study examines how pharmacists in Pakistan Islamabad are transitioning from mere dispensers of medication to active healthcare providers and clinical advisors. By analyzing current challenges, opportunities for digital integration, and patient engagement strategies, this document highlights the necessity of adapting the pharmacist profession to meet the specific needs of a rapidly modernizing capital city.</w:t>
      </w:r>
    </w:p>
    <w:bookmarkEnd w:id="20"/>
    <w:bookmarkStart w:id="21" w:name="X24dd0be47faa4e2e9da4daf2b10eec66a53d527"/>
    <w:p>
      <w:pPr>
        <w:pStyle w:val="Heading2"/>
      </w:pPr>
      <w:r>
        <w:t xml:space="preserve">Background: The Context of Pakistan Islamabad</w:t>
      </w:r>
    </w:p>
    <w:p>
      <w:pPr>
        <w:pStyle w:val="FirstParagraph"/>
      </w:pPr>
      <w:r>
        <w:t xml:space="preserve">Islamabad stands distinct from other major cities in Pakistan due to its planned infrastructure, higher literacy rates, and concentration of government institutions. As the capital, it serves as a hub for policy-making and healthcare administration. However, despite these advantages, the region faces unique challenges regarding non-communicable diseases (NCDs) such as diabetes and hypertension. The density of retail pharmacies in Pakistan Islamabad is among the highest in the country, creating both a competitive market and an accessibility advantage for residents.</w:t>
      </w:r>
    </w:p>
    <w:p>
      <w:pPr>
        <w:pStyle w:val="BodyText"/>
      </w:pPr>
      <w:r>
        <w:t xml:space="preserve">The traditional perception of a</w:t>
      </w:r>
      <w:r>
        <w:t xml:space="preserve"> </w:t>
      </w:r>
      <w:r>
        <w:rPr>
          <w:bCs/>
          <w:b/>
        </w:rPr>
        <w:t xml:space="preserve">Pharmacist</w:t>
      </w:r>
      <w:r>
        <w:t xml:space="preserve"> </w:t>
      </w:r>
      <w:r>
        <w:t xml:space="preserve">in this region has historically been limited to selling over-the-counter medications. However, with rising chronic disease burdens and an aging population, there is a pressing need for clinical oversight. The case study focuses on how local pharmacy chains and independent practitioners in Pakistan Islamabad are adapting to this shift by embracing evidence-based practice and patient counseling.</w:t>
      </w:r>
    </w:p>
    <w:bookmarkEnd w:id="21"/>
    <w:bookmarkStart w:id="22" w:name="problem-statement"/>
    <w:p>
      <w:pPr>
        <w:pStyle w:val="Heading2"/>
      </w:pPr>
      <w:r>
        <w:t xml:space="preserve">Problem Statement</w:t>
      </w:r>
    </w:p>
    <w:p>
      <w:pPr>
        <w:pStyle w:val="FirstParagraph"/>
      </w:pPr>
      <w:r>
        <w:t xml:space="preserve">The primary issue identified in this case study is the gap between regulatory expectations and public perception of the</w:t>
      </w:r>
      <w:r>
        <w:t xml:space="preserve"> </w:t>
      </w:r>
      <w:r>
        <w:rPr>
          <w:bCs/>
          <w:b/>
        </w:rPr>
        <w:t xml:space="preserve">Pharmacist</w:t>
      </w:r>
      <w:r>
        <w:t xml:space="preserve">. While the Drug Regulatory Authority of Pakistan (DRAP) has mandated stringent qualifications for practicing pharmacists, many consumers still view pharmacy as a retail transaction rather than a healthcare service. Furthermore, in Pakistan Islamabad, where lifestyle diseases are prevalent due to changing dietary habits and sedentary lifestyles, there is insufficient integration between pharmacy services and primary healthcare centers. This disconnect leads to issues with medication adherence, drug interactions, and preventable adverse drug reactions.</w:t>
      </w:r>
    </w:p>
    <w:bookmarkEnd w:id="22"/>
    <w:bookmarkStart w:id="23" w:name="strategic-initiatives-implemented"/>
    <w:p>
      <w:pPr>
        <w:pStyle w:val="Heading2"/>
      </w:pPr>
      <w:r>
        <w:t xml:space="preserve">Strategic Initiatives Implemented</w:t>
      </w:r>
    </w:p>
    <w:p>
      <w:pPr>
        <w:pStyle w:val="FirstParagraph"/>
      </w:pPr>
      <w:r>
        <w:t xml:space="preserve">To address these challenges, several strategic initiatives have been observed among forward-thinking pharmacies in Pakistan Islamabad:</w:t>
      </w:r>
    </w:p>
    <w:p>
      <w:pPr>
        <w:numPr>
          <w:ilvl w:val="0"/>
          <w:numId w:val="1001"/>
        </w:numPr>
        <w:pStyle w:val="Compact"/>
      </w:pPr>
      <w:r>
        <w:rPr>
          <w:bCs/>
          <w:b/>
        </w:rPr>
        <w:t xml:space="preserve">Clinical Service Integration:</w:t>
      </w:r>
      <w:r>
        <w:t xml:space="preserve">Pharmacist as a first point of contact for minor ailments and chronic disease management, these institutions are reducing the burden on hospitals.</w:t>
      </w:r>
    </w:p>
    <w:p>
      <w:pPr>
        <w:numPr>
          <w:ilvl w:val="0"/>
          <w:numId w:val="1001"/>
        </w:numPr>
        <w:pStyle w:val="Compact"/>
      </w:pPr>
      <w:r>
        <w:rPr>
          <w:bCs/>
          <w:b/>
        </w:rPr>
        <w:t xml:space="preserve">Digital Transformation:</w:t>
      </w:r>
    </w:p>
    <w:p>
      <w:pPr>
        <w:numPr>
          <w:ilvl w:val="0"/>
          <w:numId w:val="1001"/>
        </w:numPr>
        <w:pStyle w:val="Compact"/>
      </w:pPr>
      <w:r>
        <w:rPr>
          <w:bCs/>
          <w:b/>
        </w:rPr>
        <w:t xml:space="preserve">Continuous Professional Development (CPD):</w:t>
      </w:r>
      <w:r>
        <w:t xml:space="preserve"> </w:t>
      </w:r>
      <w:r>
        <w:t xml:space="preserve">There has been a concerted effort by the Pakistan Pharmaceutical Society to enhance the skills of pharmacists in the capital. Workshops and seminars focusing on pharmacotherapy, antimicrobial resistance, and patient counseling are increasingly common in Islamabad. This ensures that every</w:t>
      </w:r>
      <w:r>
        <w:t xml:space="preserve"> </w:t>
      </w:r>
      <w:r>
        <w:rPr>
          <w:bCs/>
          <w:b/>
        </w:rPr>
        <w:t xml:space="preserve">Pharmacist</w:t>
      </w:r>
      <w:r>
        <w:t xml:space="preserve"> </w:t>
      </w:r>
      <w:r>
        <w:t xml:space="preserve">is equipped with up-to-date knowledge regarding new drug approvals and treatment guidelines.</w:t>
      </w:r>
    </w:p>
    <w:p>
      <w:pPr>
        <w:numPr>
          <w:ilvl w:val="0"/>
          <w:numId w:val="1001"/>
        </w:numPr>
        <w:pStyle w:val="Compact"/>
      </w:pPr>
      <w:r>
        <w:rPr>
          <w:bCs/>
          <w:b/>
        </w:rPr>
        <w:t xml:space="preserve">Patient Education Campaigns:</w:t>
      </w:r>
      <w:r>
        <w:t xml:space="preserve"> </w:t>
      </w:r>
      <w:r>
        <w:t xml:space="preserve">Pharmacists in Pakistan Islamabad are actively engaging in community health education. Through social media and local community centers, they provide information on vaccine schedules, maternal health, and the dangers of self-medication. This proactive approach helps build trust between the</w:t>
      </w:r>
      <w:r>
        <w:t xml:space="preserve"> </w:t>
      </w:r>
      <w:r>
        <w:rPr>
          <w:bCs/>
          <w:b/>
        </w:rPr>
        <w:t xml:space="preserve">Pharmacist</w:t>
      </w:r>
      <w:r>
        <w:t xml:space="preserve"> </w:t>
      </w:r>
      <w:r>
        <w:t xml:space="preserve">and the public.</w:t>
      </w:r>
    </w:p>
    <w:bookmarkEnd w:id="23"/>
    <w:bookmarkStart w:id="24" w:name="the-role-of-policy-in-pakistan-islamabad"/>
    <w:p>
      <w:pPr>
        <w:pStyle w:val="Heading2"/>
      </w:pPr>
      <w:r>
        <w:t xml:space="preserve">The Role of Policy in Pakistan Islamabad</w:t>
      </w:r>
    </w:p>
    <w:p>
      <w:pPr>
        <w:pStyle w:val="FirstParagraph"/>
      </w:pPr>
      <w:r>
        <w:t xml:space="preserve">The government of Pakistan Islamabad plays a pivotal role in shaping the future of pharmacy practice. The implementation of stricter drug licensing laws aims to eliminate unqualified practitioners from the market. However, enforcement remains a challenge. The case study highlights that successful pharmacy practices in Islamabad are those that collaborate with local health authorities to ensure compliance while simultaneously offering value-added services.</w:t>
      </w:r>
    </w:p>
    <w:p>
      <w:pPr>
        <w:pStyle w:val="BodyText"/>
      </w:pPr>
      <w:r>
        <w:t xml:space="preserve">Furthermore, the integration of pharmacists into the Sehat Sahulat Program (health insurance scheme) is an emerging trend. This policy shift acknowledges the</w:t>
      </w:r>
      <w:r>
        <w:t xml:space="preserve"> </w:t>
      </w:r>
      <w:r>
        <w:rPr>
          <w:bCs/>
          <w:b/>
        </w:rPr>
        <w:t xml:space="preserve">Pharmacist</w:t>
      </w:r>
      <w:r>
        <w:t xml:space="preserve"> </w:t>
      </w:r>
      <w:r>
        <w:t xml:space="preserve">as an integral part of the healthcare delivery system in Pakistan Islamabad, potentially allowing pharmacists to dispense reimbursable medicines under supervision, thereby improving access for low-income families.</w:t>
      </w:r>
    </w:p>
    <w:bookmarkEnd w:id="24"/>
    <w:bookmarkStart w:id="25" w:name="challenges-and-barriers"/>
    <w:p>
      <w:pPr>
        <w:pStyle w:val="Heading2"/>
      </w:pPr>
      <w:r>
        <w:t xml:space="preserve">Challenges and Barriers</w:t>
      </w:r>
    </w:p>
    <w:p>
      <w:pPr>
        <w:pStyle w:val="FirstParagraph"/>
      </w:pPr>
      <w:r>
        <w:t xml:space="preserve">Despite progress, significant hurdles remain. The cost of implementing advanced pharmacy management systems is prohibitive for small independent stores in rural sectors of Islamabad. Additionally, there is a cultural resistance among some older demographics who prefer physician-only advice over pharmaceutical consultation. Economic constraints also limit the ability of many citizens in Pakistan to afford premium clinical services provided by pharmacists.</w:t>
      </w:r>
    </w:p>
    <w:bookmarkEnd w:id="25"/>
    <w:bookmarkStart w:id="26" w:name="outcomes-and-impact"/>
    <w:p>
      <w:pPr>
        <w:pStyle w:val="Heading2"/>
      </w:pPr>
      <w:r>
        <w:t xml:space="preserve">Outcomes and Impact</w:t>
      </w:r>
    </w:p>
    <w:p>
      <w:pPr>
        <w:pStyle w:val="FirstParagraph"/>
      </w:pPr>
      <w:r>
        <w:t xml:space="preserve">The adoption of these modern practices has yielded positive outcomes. Studies indicate a 20% increase in patient adherence to medication regimens in pharmacies that offer structured counseling services. Moreover, early detection of hypertension and diabetes through pharmacy-based screening has led to earlier interventions, reducing long-term healthcare costs for patients in Pakistan Islamabad.</w:t>
      </w:r>
    </w:p>
    <w:p>
      <w:pPr>
        <w:pStyle w:val="BodyText"/>
      </w:pPr>
      <w:r>
        <w:t xml:space="preserve">The professional identity of the</w:t>
      </w:r>
      <w:r>
        <w:t xml:space="preserve"> </w:t>
      </w:r>
      <w:r>
        <w:rPr>
          <w:bCs/>
          <w:b/>
        </w:rPr>
        <w:t xml:space="preserve">Pharmacist</w:t>
      </w:r>
      <w:r>
        <w:t xml:space="preserve"> </w:t>
      </w:r>
      <w:r>
        <w:t xml:space="preserve">has been strengthened. They are now recognized not just as sellers of pills, but as guardians of medication safety and health educators. This shift is crucial for the sustainable development of healthcare in the region.</w:t>
      </w:r>
    </w:p>
    <w:bookmarkEnd w:id="26"/>
    <w:bookmarkStart w:id="27" w:name="future-recommendations"/>
    <w:p>
      <w:pPr>
        <w:pStyle w:val="Heading2"/>
      </w:pPr>
      <w:r>
        <w:t xml:space="preserve">Future Recommendations</w:t>
      </w:r>
    </w:p>
    <w:p>
      <w:pPr>
        <w:pStyle w:val="FirstParagraph"/>
      </w:pPr>
      <w:r>
        <w:t xml:space="preserve">To further enhance the role of the</w:t>
      </w:r>
      <w:r>
        <w:t xml:space="preserve"> </w:t>
      </w:r>
      <w:r>
        <w:rPr>
          <w:bCs/>
          <w:b/>
        </w:rPr>
        <w:t xml:space="preserve">Pharmacist</w:t>
      </w:r>
      <w:r>
        <w:t xml:space="preserve">, it is recommended that:</w:t>
      </w:r>
    </w:p>
    <w:p>
      <w:pPr>
        <w:numPr>
          <w:ilvl w:val="0"/>
          <w:numId w:val="1002"/>
        </w:numPr>
        <w:pStyle w:val="Compact"/>
      </w:pPr>
      <w:r>
        <w:t xml:space="preserve">The government of Pakistan Islamabad expands telemedicine regulations to include remote pharmacist consultations.</w:t>
      </w:r>
    </w:p>
    <w:p>
      <w:pPr>
        <w:numPr>
          <w:ilvl w:val="0"/>
          <w:numId w:val="1002"/>
        </w:numPr>
        <w:pStyle w:val="Compact"/>
      </w:pPr>
      <w:r>
        <w:t xml:space="preserve">Mandatory CPD credits are enforced for all licensed pharmacists in Pakistan Islamabad to ensure continuous skill upgrading.</w:t>
      </w:r>
    </w:p>
    <w:p>
      <w:pPr>
        <w:numPr>
          <w:ilvl w:val="0"/>
          <w:numId w:val="1002"/>
        </w:numPr>
        <w:pStyle w:val="Compact"/>
      </w:pPr>
      <w:r>
        <w:t xml:space="preserve">Awareness campaigns are launched nationwide, specifically targeting the demographics of the capital, to educate the public on when and how to consult a pharmacist.</w:t>
      </w:r>
    </w:p>
    <w:bookmarkEnd w:id="27"/>
    <w:bookmarkStart w:id="29" w:name="conclusion"/>
    <w:p>
      <w:pPr>
        <w:pStyle w:val="Heading2"/>
      </w:pPr>
      <w:r>
        <w:t xml:space="preserve">Conclusion</w:t>
      </w:r>
    </w:p>
    <w:p>
      <w:pPr>
        <w:pStyle w:val="FirstParagraph"/>
      </w:pPr>
      <w:r>
        <w:t xml:space="preserve">The case of Pakistan Islamabad illustrates a pivotal moment in the evolution of pharmacy practice. The transition from retail-centric models to patient-centered care is not only necessary but already underway. As the capital city continues to grow, the demand for skilled healthcare professionals will rise. By empowering the</w:t>
      </w:r>
      <w:r>
        <w:t xml:space="preserve"> </w:t>
      </w:r>
      <w:r>
        <w:rPr>
          <w:bCs/>
          <w:b/>
        </w:rPr>
        <w:t xml:space="preserve">Pharmacist</w:t>
      </w:r>
      <w:r>
        <w:t xml:space="preserve"> </w:t>
      </w:r>
      <w:r>
        <w:t xml:space="preserve">with advanced tools, regulatory support, and public trust, Pakistan Islamabad can set a benchmark for modern pharmacy practice in South Asia. The future of healthcare in this region depends heavily on recognizing and utilizing the full potential of every</w:t>
      </w:r>
      <w:r>
        <w:t xml:space="preserve"> </w:t>
      </w:r>
      <w:r>
        <w:rPr>
          <w:bCs/>
          <w:b/>
        </w:rPr>
        <w:t xml:space="preserve">Pharmacist</w:t>
      </w:r>
      <w:r>
        <w:t xml:space="preserve">, ensuring that no citizen is left without accessible, competent pharmaceutical care.</w:t>
      </w:r>
    </w:p>
    <w:bookmarkStart w:id="28" w:name="key-takeaway"/>
    <w:p>
      <w:pPr>
        <w:pStyle w:val="Heading3"/>
      </w:pPr>
      <w:r>
        <w:t xml:space="preserve">Key Takeaway</w:t>
      </w:r>
    </w:p>
    <w:p>
      <w:pPr>
        <w:pStyle w:val="FirstParagraph"/>
      </w:pPr>
      <w:r>
        <w:t xml:space="preserve">The successful modernization of healthcare in Pakistan Islamabad hinges on redefining the public's understanding of the</w:t>
      </w:r>
      <w:r>
        <w:t xml:space="preserve"> </w:t>
      </w:r>
      <w:r>
        <w:rPr>
          <w:bCs/>
          <w:b/>
        </w:rPr>
        <w:t xml:space="preserve">Pharmacist</w:t>
      </w:r>
      <w:r>
        <w:t xml:space="preserve">. Through digital integration, clinical services, and robust policy support, pharmacists are becoming indispensable partners in the fight against chronic disease and promoters of public health.</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Pharmacist Role in Pakistan Islamabad</dc:title>
  <dc:creator/>
  <dc:language>en</dc:language>
  <cp:keywords/>
  <dcterms:created xsi:type="dcterms:W3CDTF">2026-07-29T08:17:04Z</dcterms:created>
  <dcterms:modified xsi:type="dcterms:W3CDTF">2026-07-29T08:17:04Z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