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Philippines</w:t>
      </w:r>
      <w:r>
        <w:t xml:space="preserve"> </w:t>
      </w:r>
      <w:r>
        <w:t xml:space="preserve">Manila</w:t>
      </w:r>
    </w:p>
    <w:p>
      <w:pPr>
        <w:pStyle w:val="FirstParagraph"/>
      </w:pPr>
      <w:r>
        <w:t xml:space="preserve">Case Study: The Evolving Role of the Pharmacist in Philippines Manila</w:t>
      </w:r>
    </w:p>
    <w:bookmarkStart w:id="31" w:name="executive-summary"/>
    <w:p>
      <w:pPr>
        <w:pStyle w:val="Heading1"/>
      </w:pPr>
      <w:r>
        <w:t xml:space="preserve">Executive Summary</w:t>
      </w:r>
    </w:p>
    <w:p>
      <w:pPr>
        <w:pStyle w:val="FirstParagraph"/>
      </w:pPr>
      <w:r>
        <w:t xml:space="preserve">This document presents a comprehensive Case Study analyzing the critical role of the Pharmacist within the dynamic healthcare landscape of Philippines Manila. As one of the most densely populated urban centers in Southeast Asia, Philippines Manila presents unique challenges and opportunities for healthcare delivery. The Pharmacist, traditionally viewed primarily as a dispenser of medications, is undergoing a profound transformation into a vital clinical provider and public health advocate. This Case Study explores how regulatory frameworks, technological integration in Philippines Manila pharmacies, and the increasing burden of non-communicable diseases are reshaping the profession.</w:t>
      </w:r>
    </w:p>
    <w:bookmarkStart w:id="20" w:name="X60c57b87309178f9e05f5acde2a925334f60c4a"/>
    <w:p>
      <w:pPr>
        <w:pStyle w:val="Heading2"/>
      </w:pPr>
      <w:r>
        <w:t xml:space="preserve">1. Introduction: The Context of Philippines Manila</w:t>
      </w:r>
    </w:p>
    <w:p>
      <w:pPr>
        <w:pStyle w:val="FirstParagraph"/>
      </w:pPr>
      <w:r>
        <w:t xml:space="preserve">The capital city of the Philippines serves as a microcosm for the nation's broader healthcare challenges and innovations. With a population density that exceeds 40,00 people per square kilometer in certain districts, access to healthcare is both a privilege and a struggle. In this high-pressure environment, the Pharmacist emerges not just as a retail worker but as an accessible medical professional often found within walking distance of residential homes.</w:t>
      </w:r>
    </w:p>
    <w:p>
      <w:pPr>
        <w:pStyle w:val="BodyText"/>
      </w:pPr>
      <w:r>
        <w:t xml:space="preserve">For decades, the perception of the Pharmacist in Philippines Manila was limited to selling over-the-counter (OTC) medicines and filling prescriptions. However, recent data indicates that pharmacy outlets are often the first point of contact for patients with undiagnosed conditions. This Case Study argues that empowering the Pharmacist is essential for strengthening primary healthcare in this bustling metropolis.</w:t>
      </w:r>
    </w:p>
    <w:bookmarkEnd w:id="20"/>
    <w:bookmarkStart w:id="21" w:name="Xec9e69bbfeb8b4b686a26c2dd5d296b8dd46899"/>
    <w:p>
      <w:pPr>
        <w:pStyle w:val="Heading2"/>
      </w:pPr>
      <w:r>
        <w:t xml:space="preserve">2. Background: Regulatory Landscape and Professional Standards</w:t>
      </w:r>
    </w:p>
    <w:p>
      <w:pPr>
        <w:pStyle w:val="FirstParagraph"/>
      </w:pPr>
      <w:r>
        <w:t xml:space="preserve">The practice of pharmacy in Philippines Manila is governed by the Philippine Institute of Traditional and Alternative Health Care (PITAHC) regulations and the Professional Regulation Commission (PRC). To operate legally, every Pharmacist must hold a valid license issued after passing the Philippine Pharmacy Licensure Examination. This Case Study highlights that compliance with these standards has significantly improved medication safety.</w:t>
      </w:r>
    </w:p>
    <w:p>
      <w:pPr>
        <w:pStyle w:val="BodyText"/>
      </w:pPr>
      <w:r>
        <w:t xml:space="preserve">Furthermore, the implementation of the Generic Acts in Philippines has placed a heavy emphasis on the Pharmacist’s duty to dispense generic equivalents when available. This legal mandate requires Pharmacists to possess deep knowledge of drug nomenclature and therapeutic equivalence, ensuring that cost-effective treatments are prioritized for patients who may be economically disadvantaged.</w:t>
      </w:r>
    </w:p>
    <w:bookmarkEnd w:id="21"/>
    <w:bookmarkStart w:id="25" w:name="X174cfe6e1159a3812d0a0b66a04598aafec756f"/>
    <w:p>
      <w:pPr>
        <w:pStyle w:val="Heading2"/>
      </w:pPr>
      <w:r>
        <w:t xml:space="preserve">3. Current Challenges Faced by Pharmacists in Philippines Manila</w:t>
      </w:r>
    </w:p>
    <w:p>
      <w:pPr>
        <w:pStyle w:val="FirstParagraph"/>
      </w:pPr>
      <w:r>
        <w:t xml:space="preserve">The Case Study identifies three primary challenges facing the Pharmacist in this region:</w:t>
      </w:r>
    </w:p>
    <w:bookmarkStart w:id="22" w:name="a.-overcrowding-and-accessibility"/>
    <w:p>
      <w:pPr>
        <w:pStyle w:val="Heading3"/>
      </w:pPr>
      <w:r>
        <w:t xml:space="preserve">a. Overcrowding and Accessibility</w:t>
      </w:r>
    </w:p>
    <w:p>
      <w:pPr>
        <w:pStyle w:val="FirstParagraph"/>
      </w:pPr>
      <w:r>
        <w:t xml:space="preserve">In districts such as Tondo and Quiapo, a single pharmacy may serve thousands of residents daily. Pharmacists often face immense pressure to maintain accuracy while managing long queues. The lack of private consultation spaces in many community pharmacies limits their ability to provide detailed medication counseling, a crucial aspect of patient care.</w:t>
      </w:r>
    </w:p>
    <w:bookmarkEnd w:id="22"/>
    <w:bookmarkStart w:id="23" w:name="b.-antibiotic-resistance"/>
    <w:p>
      <w:pPr>
        <w:pStyle w:val="Heading3"/>
      </w:pPr>
      <w:r>
        <w:t xml:space="preserve">b. Antibiotic Resistance</w:t>
      </w:r>
    </w:p>
    <w:p>
      <w:pPr>
        <w:pStyle w:val="FirstParagraph"/>
      </w:pPr>
      <w:r>
        <w:t xml:space="preserve">A significant public health concern in Philippines Manila is the misuse of antibiotics. Despite regulations requiring prescriptions for certain classes of drugs, informal dispensing still occurs due to patient demand or lack of access to doctors. The Pharmacist plays a pivotal role here; however, they often face ethical dilemmas between commercial pressure and clinical ethics. This Case Study emphasizes the need for stricter enforcement and education regarding antimicrobial stewardship.</w:t>
      </w:r>
    </w:p>
    <w:bookmarkEnd w:id="23"/>
    <w:bookmarkStart w:id="24" w:name="c.-chronic-disease-management"/>
    <w:p>
      <w:pPr>
        <w:pStyle w:val="Heading3"/>
      </w:pPr>
      <w:r>
        <w:t xml:space="preserve">c. Chronic Disease Management</w:t>
      </w:r>
    </w:p>
    <w:p>
      <w:pPr>
        <w:pStyle w:val="FirstParagraph"/>
      </w:pPr>
      <w:r>
        <w:t xml:space="preserve">The rising prevalence of diabetes, hypertension, and cardiovascular diseases in Philippines Manila requires long-term management strategies. Many patients rely on Pharmacists for continuous monitoring because they cannot afford regular hospital visits. The Pharmacist is increasingly becoming the de facto manager of chronic care, yet many lack the specific training or resources to handle complex case studies involving polypharmacy.</w:t>
      </w:r>
    </w:p>
    <w:bookmarkEnd w:id="24"/>
    <w:bookmarkEnd w:id="25"/>
    <w:bookmarkStart w:id="26" w:name="X5eb8ef4786024f487bed96c42afc0a802eba413"/>
    <w:p>
      <w:pPr>
        <w:pStyle w:val="Heading2"/>
      </w:pPr>
      <w:r>
        <w:t xml:space="preserve">4. Case Illustration: "Maria’s Journey" in Manila</w:t>
      </w:r>
    </w:p>
    <w:p>
      <w:pPr>
        <w:pStyle w:val="FirstParagraph"/>
      </w:pPr>
      <w:r>
        <w:t xml:space="preserve">To illustrate these points, this Case Study examines a hypothetical but representative scenario. Maria, a 58-year-old resident of Sampaloc, Philippines Manila, suffers from Type 2 Diabetes and Hypertension.</w:t>
      </w:r>
    </w:p>
    <w:p>
      <w:pPr>
        <w:pStyle w:val="BodyText"/>
      </w:pPr>
      <w:r>
        <w:rPr>
          <w:bCs/>
          <w:b/>
        </w:rPr>
        <w:t xml:space="preserve">The Scenario:</w:t>
      </w:r>
    </w:p>
    <w:p>
      <w:pPr>
        <w:pStyle w:val="BodyText"/>
      </w:pPr>
      <w:r>
        <w:t xml:space="preserve">Maria visits her local pharmacy to renew her prescriptions. Instead of simply handing over the drugs, the Pharmacist notices that Maria’s blood glucose readings (which she records in a notebook) have been consistently elevated. The Pharmacist, trained in basic counseling protocols under recent Department of Health initiatives, engages Maria in a conversation about her diet and adherence to medication.</w:t>
      </w:r>
    </w:p>
    <w:p>
      <w:pPr>
        <w:pStyle w:val="BodyText"/>
      </w:pPr>
      <w:r>
        <w:rPr>
          <w:bCs/>
          <w:b/>
        </w:rPr>
        <w:t xml:space="preserve">The Intervention:</w:t>
      </w:r>
    </w:p>
    <w:p>
      <w:pPr>
        <w:pStyle w:val="BodyText"/>
      </w:pPr>
      <w:r>
        <w:t xml:space="preserve">Recognizing that Maria’s condition is deteriorating due to dietary non-compliance rather than drug inefficacy, the Pharmacist provides tailored nutritional advice suitable for a low-income household. The Pharmacist also connects Maria with a nearby government health center for free check-ups. This intervention prevented a potential hospitalization episode.</w:t>
      </w:r>
    </w:p>
    <w:p>
      <w:pPr>
        <w:pStyle w:val="BodyText"/>
      </w:pPr>
      <w:r>
        <w:rPr>
          <w:bCs/>
          <w:b/>
        </w:rPr>
        <w:t xml:space="preserve">The Outcome:</w:t>
      </w:r>
    </w:p>
    <w:p>
      <w:pPr>
        <w:pStyle w:val="BodyText"/>
      </w:pPr>
      <w:r>
        <w:t xml:space="preserve">Maria’s health stabilized, and she expressed gratitude for the personalized care. This interaction highlights the potential of the Pharmacist as a frontline defender of public health in Philippines Manila. It demonstrates that when equipped with proper training, Pharmacists can significantly reduce the burden on hospital infrastructure.</w:t>
      </w:r>
    </w:p>
    <w:bookmarkEnd w:id="26"/>
    <w:bookmarkStart w:id="27" w:name="X876468c5772cb3ffc4a4392e454a6eb3abfe225"/>
    <w:p>
      <w:pPr>
        <w:pStyle w:val="Heading2"/>
      </w:pPr>
      <w:r>
        <w:t xml:space="preserve">5. The Impact of Technology and Telemedicine</w:t>
      </w:r>
    </w:p>
    <w:p>
      <w:pPr>
        <w:pStyle w:val="FirstParagraph"/>
      </w:pPr>
      <w:r>
        <w:t xml:space="preserve">The digital transformation in Philippines Manila has also influenced the role of the Pharmacist. The adoption of electronic health records (EHR) and telemedicine platforms during and post-pandemic eras has expanded access. Pharmacists are now integrating with online platforms to offer "consult-and-deliver" services.</w:t>
      </w:r>
    </w:p>
    <w:p>
      <w:pPr>
        <w:pStyle w:val="BodyText"/>
      </w:pPr>
      <w:r>
        <w:t xml:space="preserve">This Case Study notes that while technology improves efficiency, it also requires the Pharmacist to be digitally literate. In Philippines Manila, where smartphone penetration is high, mobile apps for medication reminders and virtual consultations are becoming standard tools in the Pharmacist’s arsenal.</w:t>
      </w:r>
    </w:p>
    <w:bookmarkEnd w:id="27"/>
    <w:bookmarkStart w:id="28" w:name="strategic-recommendations"/>
    <w:p>
      <w:pPr>
        <w:pStyle w:val="Heading2"/>
      </w:pPr>
      <w:r>
        <w:t xml:space="preserve">6. Strategic Recommendations</w:t>
      </w:r>
    </w:p>
    <w:p>
      <w:pPr>
        <w:pStyle w:val="FirstParagraph"/>
      </w:pPr>
      <w:r>
        <w:t xml:space="preserve">Based on the findings of this Case Study, several recommendations are proposed to enhance the efficacy of Pharmacists in Philippines Manila:</w:t>
      </w:r>
    </w:p>
    <w:p>
      <w:pPr>
        <w:numPr>
          <w:ilvl w:val="0"/>
          <w:numId w:val="1001"/>
        </w:numPr>
        <w:pStyle w:val="Compact"/>
      </w:pPr>
      <w:r>
        <w:rPr>
          <w:bCs/>
          <w:b/>
        </w:rPr>
        <w:t xml:space="preserve">Clinical Training Expansion:</w:t>
      </w:r>
      <w:r>
        <w:t xml:space="preserve">The Philippine Association of Hospitals and Clinical Laboratories (PAHCL) and regulatory bodies should mandate continuing education units (CEUs) focused on clinical diagnosis, triage, and chronic disease management.</w:t>
      </w:r>
    </w:p>
    <w:p>
      <w:pPr>
        <w:numPr>
          <w:ilvl w:val="0"/>
          <w:numId w:val="1001"/>
        </w:numPr>
        <w:pStyle w:val="Compact"/>
      </w:pPr>
      <w:r>
        <w:rPr>
          <w:bCs/>
          <w:b/>
        </w:rPr>
        <w:t xml:space="preserve">Private Consultation Spaces:</w:t>
      </w:r>
      <w:r>
        <w:t xml:space="preserve">Incentives should be provided to pharmacy chains in Philippines Manila to design outlets with private consultation rooms to facilitate confidential patient counseling.</w:t>
      </w:r>
    </w:p>
    <w:p>
      <w:pPr>
        <w:numPr>
          <w:ilvl w:val="0"/>
          <w:numId w:val="1001"/>
        </w:numPr>
        <w:pStyle w:val="Compact"/>
      </w:pPr>
      <w:r>
        <w:rPr>
          <w:bCs/>
          <w:b/>
        </w:rPr>
        <w:t xml:space="preserve">Interprofessional Collaboration:</w:t>
      </w:r>
      <w:r>
        <w:t xml:space="preserve">Foster stronger ties between Pharmacists, physicians, and nurses. In the complex medical ecosystem of Philippines Manila, a team-based approach ensures holistic patient care.</w:t>
      </w:r>
    </w:p>
    <w:p>
      <w:pPr>
        <w:numPr>
          <w:ilvl w:val="0"/>
          <w:numId w:val="1001"/>
        </w:numPr>
        <w:pStyle w:val="Compact"/>
      </w:pPr>
      <w:r>
        <w:rPr>
          <w:bCs/>
          <w:b/>
        </w:rPr>
        <w:t xml:space="preserve">Policing Drug Dispensing:</w:t>
      </w:r>
      <w:r>
        <w:t xml:space="preserve">Strengthen regulatory oversight to ensure that Pharmacists strictly adhere to prescription-only drug policies to combat antibiotic resistance.</w:t>
      </w:r>
    </w:p>
    <w:bookmarkEnd w:id="28"/>
    <w:bookmarkStart w:id="30" w:name="conclusion"/>
    <w:p>
      <w:pPr>
        <w:pStyle w:val="Heading2"/>
      </w:pPr>
      <w:r>
        <w:t xml:space="preserve">7. Conclusion</w:t>
      </w:r>
    </w:p>
    <w:p>
      <w:pPr>
        <w:pStyle w:val="FirstParagraph"/>
      </w:pPr>
      <w:r>
        <w:t xml:space="preserve">The Case Study of the Pharmacist in Philippines Manila reveals a profession at a crossroads. No longer limited by the four walls of the dispensary counter, Pharmacists are stepping into roles that demand clinical judgment, empathy, and technological proficiency. The dense urban environment of Philippines Manila necessitates efficient healthcare delivery systems where Pharmacists can serve as critical nodes of access.</w:t>
      </w:r>
    </w:p>
    <w:p>
      <w:pPr>
        <w:pStyle w:val="BodyText"/>
      </w:pPr>
      <w:r>
        <w:t xml:space="preserve">To fully realize their potential, stakeholders in the Philippine healthcare sector must invest in the education and infrastructure supporting Pharmacists. By doing so, Philippines Manila can set a precedent for other developing urban centers in Southeast Asia. The Pharmacist is not merely a vendor of pills; they are guardians of public health, essential to building a resilient healthcare system capable of facing future epidemics and chronic disease burdens.</w:t>
      </w:r>
    </w:p>
    <w:bookmarkStart w:id="29" w:name="final-thought"/>
    <w:p>
      <w:pPr>
        <w:pStyle w:val="Heading3"/>
      </w:pPr>
      <w:r>
        <w:t xml:space="preserve">Final Thought</w:t>
      </w:r>
    </w:p>
    <w:p>
      <w:pPr>
        <w:pStyle w:val="FirstParagraph"/>
      </w:pPr>
      <w:r>
        <w:rPr>
          <w:iCs/>
          <w:i/>
        </w:rPr>
        <w:t xml:space="preserve">"In the heart of Philippines Manila, where life moves at a relentless pace, the Pharmacist stands as a beacon of clinical expertise and compassion. This Case Study affirms that investing in the professional growth of Pharmacists is an investment in the health security of millions."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Pharmacist in Philippines Manila</dc:title>
  <dc:creator/>
  <dc:language>en</dc:language>
  <cp:keywords/>
  <dcterms:created xsi:type="dcterms:W3CDTF">2026-07-29T11:53:35Z</dcterms:created>
  <dcterms:modified xsi:type="dcterms:W3CDTF">2026-07-29T11:53:35Z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