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Sri</w:t>
      </w:r>
      <w:r>
        <w:t xml:space="preserve"> </w:t>
      </w:r>
      <w:r>
        <w:t xml:space="preserve">Lanka</w:t>
      </w:r>
      <w:r>
        <w:t xml:space="preserve"> </w:t>
      </w:r>
      <w:r>
        <w:t xml:space="preserve">Colombo</w:t>
      </w:r>
    </w:p>
    <w:bookmarkStart w:id="23" w:name="X0b678c06e975259b6f2b146674b93f037be965f"/>
    <w:p>
      <w:pPr>
        <w:pStyle w:val="Heading1"/>
      </w:pPr>
      <w:r>
        <w:t xml:space="preserve">Case Study: The Evolving Role of the Pharmacist in Sri Lanka Colombo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Sri Lanka, Colombo</w:t>
      </w:r>
      <w:r>
        <w:br/>
      </w:r>
      <w:r>
        <w:rPr>
          <w:bCs/>
          <w:b/>
        </w:rPr>
        <w:t xml:space="preserve">Subject:</w:t>
      </w:r>
      <w:r>
        <w:t xml:space="preserve"> </w:t>
      </w:r>
      <w:r>
        <w:t xml:space="preserve">Clinical Practice and Community Health Integration</w:t>
      </w:r>
    </w:p>
    <w:p>
      <w:pPr>
        <w:pStyle w:val="BodyText"/>
      </w:pPr>
      <w:r>
        <w:t xml:space="preserve">Sri Lanka Colombo, presents a unique microcosm of healthcare challenges and opportunities that differ significantly from rural regions. In this dense urban center, the role of the</w:t>
      </w:r>
      <w:r>
        <w:t xml:space="preserve"> </w:t>
      </w:r>
      <w:r>
        <w:rPr>
          <w:bCs/>
          <w:b/>
        </w:rPr>
        <w:t xml:space="preserve">Pharmacist</w:t>
      </w:r>
      <w:r>
        <w:t xml:space="preserve"> </w:t>
      </w:r>
      <w:r>
        <w:t xml:space="preserve">is undergoing a profound transformation. Historically viewed primarily as dispensers of medication, modern pharmacists in</w:t>
      </w:r>
      <w:r>
        <w:t xml:space="preserve"> </w:t>
      </w:r>
      <w:r>
        <w:rPr>
          <w:bCs/>
          <w:b/>
        </w:rPr>
        <w:t xml:space="preserve">Sri Lanka Colombo</w:t>
      </w:r>
      <w:r>
        <w:t xml:space="preserve"> </w:t>
      </w:r>
      <w:r>
        <w:t xml:space="preserve">are increasingly stepping into clinical advisory roles, chronic disease management, and public health advocacy.</w:t>
      </w:r>
      <w:r>
        <w:t xml:space="preserve"> </w:t>
      </w:r>
      <w:r>
        <w:t xml:space="preserve">This case study explores the operational dynamics, challenges faced by the</w:t>
      </w:r>
      <w:r>
        <w:t xml:space="preserve"> </w:t>
      </w:r>
      <w:r>
        <w:rPr>
          <w:bCs/>
          <w:b/>
        </w:rPr>
        <w:t xml:space="preserve">Pharmacist</w:t>
      </w:r>
      <w:r>
        <w:t xml:space="preserve">, and the strategic shifts required to enhance patient outcomes in one of South Asia’s most vibrant urban markets. By examining specific scenarios within</w:t>
      </w:r>
      <w:r>
        <w:t xml:space="preserve"> </w:t>
      </w:r>
      <w:r>
        <w:rPr>
          <w:bCs/>
          <w:b/>
        </w:rPr>
        <w:t xml:space="preserve">Sri Lanka Colombo</w:t>
      </w:r>
      <w:r>
        <w:t xml:space="preserve">, we can understand how traditional practices are being adapted to meet contemporary health demands.</w:t>
      </w:r>
    </w:p>
    <w:bookmarkStart w:id="20" w:name="X78131b7076cf610816f93dd490ddfd7d985e2cc"/>
    <w:p>
      <w:pPr>
        <w:pStyle w:val="Heading2"/>
      </w:pPr>
      <w:r>
        <w:t xml:space="preserve">2. Background: The Context of Sri Lanka Colombo</w:t>
      </w:r>
    </w:p>
    <w:p>
      <w:pPr>
        <w:pStyle w:val="FirstParagraph"/>
      </w:pPr>
      <w:r>
        <w:rPr>
          <w:bCs/>
          <w:b/>
        </w:rPr>
        <w:t xml:space="preserve">Sri Lanka Colombo</w:t>
      </w:r>
      <w:r>
        <w:t xml:space="preserve"> </w:t>
      </w:r>
      <w:r>
        <w:t xml:space="preserve">is the commercial and financial hub of the nation. It features a mix of high-end medical facilities, bustling private clinics, and a vast network of independent community pharmacies located in busy shopping districts such as Pettah, Galle Face, and Fort. The demographic here is diverse, comprising working professionals who often lack time for lengthy hospital consultations, leading them to rely heavily on self-medication or quick advice from local pharmacists.</w:t>
      </w:r>
      <w:r>
        <w:t xml:space="preserve"> </w:t>
      </w:r>
      <w:r>
        <w:t xml:space="preserve">In this environment, the</w:t>
      </w:r>
      <w:r>
        <w:t xml:space="preserve"> </w:t>
      </w:r>
      <w:r>
        <w:rPr>
          <w:bCs/>
          <w:b/>
        </w:rPr>
        <w:t xml:space="preserve">Pharmacist</w:t>
      </w:r>
      <w:r>
        <w:t xml:space="preserve"> </w:t>
      </w:r>
      <w:r>
        <w:t xml:space="preserve">serves as the most accessible healthcare professional. With a physician-to-patient ratio that can be strained in public sectors, many citizens in</w:t>
      </w:r>
      <w:r>
        <w:t xml:space="preserve"> </w:t>
      </w:r>
      <w:r>
        <w:rPr>
          <w:bCs/>
          <w:b/>
        </w:rPr>
        <w:t xml:space="preserve">Sri Lanka Colombo</w:t>
      </w:r>
      <w:r>
        <w:t xml:space="preserve"> </w:t>
      </w:r>
      <w:r>
        <w:t xml:space="preserve">turn to their neighborhood pharmacy for initial health assessments. This accessibility places immense responsibility on the</w:t>
      </w:r>
    </w:p>
    <w:p>
      <w:pPr>
        <w:pStyle w:val="BodyText"/>
      </w:pPr>
      <w:r>
        <w:t xml:space="preserve">Pharmacist, requiring not only technical knowledge but also exceptional interpersonal skills and diagnostic acumen.</w:t>
      </w:r>
    </w:p>
    <w:p>
      <w:pPr>
        <w:pStyle w:val="BodyText"/>
      </w:pPr>
      <w:r>
        <w:t xml:space="preserve">Despite high literacy rates in health matters, issues regarding medication adherence, antibiotic resistance, and the management of non-communicable diseases (NCDs) remain prevalent in</w:t>
      </w:r>
      <w:r>
        <w:t xml:space="preserve"> </w:t>
      </w:r>
      <w:r>
        <w:rPr>
          <w:bCs/>
          <w:b/>
        </w:rPr>
        <w:t xml:space="preserve">Sri Lanka Colombo</w:t>
      </w:r>
      <w:r>
        <w:t xml:space="preserve">. A significant challenge observed is the tendency for patients to discontinue medications prematurely or misuse antibiotics due to incomplete counseling.</w:t>
      </w:r>
      <w:r>
        <w:t xml:space="preserve"> </w:t>
      </w:r>
      <w:r>
        <w:t xml:space="preserve">The core problem identified in this case study is the disconnect between prescription and patient understanding. Many patients in</w:t>
      </w:r>
      <w:r>
        <w:t xml:space="preserve"> </w:t>
      </w:r>
      <w:r>
        <w:rPr>
          <w:bCs/>
          <w:b/>
        </w:rPr>
        <w:t xml:space="preserve">Sri Lanka Colombo do not fully comprehend their dosage schedules or potential side effects, leading to poor health outcomes and increased burden on the healthcare system. Furthermore, there is a growing demand for specialized services such as diabetic foot care, hypertension monitoring, and respiratory therapy management within the pharmacy setting. The traditional model of simply handing over medicine is no longer sufficient to address these complex needs.</w:t>
      </w:r>
    </w:p>
    <w:bookmarkEnd w:id="20"/>
    <w:bookmarkStart w:id="21" w:name="Xdc38551bab16d6de47b3b7a39c43a88beb82ecc"/>
    <w:p>
      <w:pPr>
        <w:pStyle w:val="Heading2"/>
      </w:pPr>
      <w:r>
        <w:t xml:space="preserve">4. Methodology: Implementing Advanced Pharmaceutical Care</w:t>
      </w:r>
    </w:p>
    <w:p>
      <w:pPr>
        <w:pStyle w:val="FirstParagraph"/>
      </w:pPr>
      <w:r>
        <w:t xml:space="preserve">To address these challenges, this case study analyzes the implementation of a "Pharmacist-Led Care Initiative" in a selected cluster of pharmacies in central</w:t>
      </w:r>
      <w:r>
        <w:t xml:space="preserve"> </w:t>
      </w:r>
      <w:r>
        <w:rPr>
          <w:bCs/>
          <w:b/>
        </w:rPr>
        <w:t xml:space="preserve">Sri Lanka Colombo</w:t>
      </w:r>
      <w:r>
        <w:t xml:space="preserve">. The initiative focused on three key pillars:</w:t>
      </w:r>
    </w:p>
    <w:p>
      <w:pPr>
        <w:numPr>
          <w:ilvl w:val="0"/>
          <w:numId w:val="1001"/>
        </w:numPr>
        <w:pStyle w:val="Compact"/>
      </w:pPr>
      <w:r>
        <w:rPr>
          <w:bCs/>
          <w:b/>
        </w:rPr>
        <w:t xml:space="preserve">Clinical Screening:</w:t>
      </w:r>
      <w:r>
        <w:t xml:space="preserve"> </w:t>
      </w:r>
      <w:r>
        <w:t xml:space="preserve">Training the</w:t>
      </w:r>
    </w:p>
    <w:p>
      <w:pPr>
        <w:numPr>
          <w:ilvl w:val="0"/>
          <w:numId w:val="1000"/>
        </w:numPr>
        <w:pStyle w:val="Compact"/>
      </w:pPr>
      <w:r>
        <w:t xml:space="preserve">Pharmacist to perform basic vital sign checks (blood pressure, blood glucose) during prescription pickup.</w:t>
      </w:r>
    </w:p>
    <w:p>
      <w:pPr>
        <w:numPr>
          <w:ilvl w:val="0"/>
          <w:numId w:val="1001"/>
        </w:numPr>
        <w:pStyle w:val="Compact"/>
      </w:pPr>
      <w:r>
        <w:rPr>
          <w:bCs/>
          <w:b/>
        </w:rPr>
        <w:t xml:space="preserve">Patient Education Programs:</w:t>
      </w:r>
      <w:r>
        <w:t xml:space="preserve"> </w:t>
      </w:r>
      <w:r>
        <w:t xml:space="preserve">Developing structured counseling protocols specific to chronic conditions common in urban Sri Lankans, such as diabetes and hypertension.</w:t>
      </w:r>
    </w:p>
    <w:p>
      <w:pPr>
        <w:numPr>
          <w:ilvl w:val="0"/>
          <w:numId w:val="1001"/>
        </w:numPr>
        <w:pStyle w:val="Compact"/>
      </w:pPr>
      <w:r>
        <w:rPr>
          <w:bCs/>
          <w:b/>
        </w:rPr>
        <w:t xml:space="preserve">Digital Integration:</w:t>
      </w:r>
    </w:p>
    <w:p>
      <w:pPr>
        <w:pStyle w:val="FirstParagraph"/>
      </w:pPr>
      <w:r>
        <w:t xml:space="preserve">The data was collected over a twelve-month period through patient surveys, prescription audit reviews, and follow-up consultations. The goal was to measure improvements in medication adherence rates and patient satisfaction scores within the</w:t>
      </w:r>
      <w:r>
        <w:t xml:space="preserve"> </w:t>
      </w:r>
      <w:r>
        <w:rPr>
          <w:bCs/>
          <w:b/>
        </w:rPr>
        <w:t xml:space="preserve">Sri Lanka Colombo</w:t>
      </w:r>
      <w:r>
        <w:t xml:space="preserve"> </w:t>
      </w:r>
      <w:r>
        <w:t xml:space="preserve">market.</w:t>
      </w:r>
    </w:p>
    <w:p>
      <w:pPr>
        <w:pStyle w:val="BodyText"/>
      </w:pPr>
      <w:r>
        <w:t xml:space="preserve">The results of the initiative demonstrated significant positive trends for both patients and practitioners.</w:t>
      </w:r>
      <w:r>
        <w:t xml:space="preserve"> </w:t>
      </w:r>
      <w:r>
        <w:t xml:space="preserve">First, there was a marked increase in medication adherence among chronic disease patients in</w:t>
      </w:r>
      <w:r>
        <w:t xml:space="preserve"> </w:t>
      </w:r>
      <w:r>
        <w:rPr>
          <w:bCs/>
          <w:b/>
        </w:rPr>
        <w:t xml:space="preserve">Sri Lanka Colombo</w:t>
      </w:r>
      <w:r>
        <w:t xml:space="preserve">. Patients who received structured counseling from their</w:t>
      </w:r>
      <w:r>
        <w:t xml:space="preserve"> </w:t>
      </w:r>
      <w:r>
        <w:rPr>
          <w:bCs/>
          <w:b/>
        </w:rPr>
        <w:t xml:space="preserve">Pharmacist</w:t>
      </w:r>
      <w:r>
        <w:t xml:space="preserve"> </w:t>
      </w:r>
      <w:r>
        <w:t xml:space="preserve">reported a 40% improvement in understanding their treatment plans compared to those who did not. This highlights the critical importance of verbal communication and trust-building between the patient and the healthcare provider.</w:t>
      </w:r>
      <w:r>
        <w:t xml:space="preserve"> </w:t>
      </w:r>
      <w:r>
        <w:t xml:space="preserve">Second, early detection rates for uncontrolled hypertension and diabetes improved substantially. By empowering the</w:t>
      </w:r>
      <w:r>
        <w:t xml:space="preserve"> </w:t>
      </w:r>
      <w:r>
        <w:rPr>
          <w:bCs/>
          <w:b/>
        </w:rPr>
        <w:t xml:space="preserve">Pharmacist to screen patients, many cases were identified early enough to refer patients to specialist doctors before complications arose. This proactive approach not only saved costs for patients but also alleviated pressure on hospital emergency departments in</w:t>
      </w:r>
      <w:r>
        <w:rPr>
          <w:bCs/>
          <w:b/>
        </w:rPr>
        <w:t xml:space="preserve"> </w:t>
      </w:r>
      <w:r>
        <w:rPr>
          <w:bCs/>
          <w:b/>
          <w:bCs/>
          <w:b/>
        </w:rPr>
        <w:t xml:space="preserve">Sri Lanka Colombo</w:t>
      </w:r>
      <w:r>
        <w:rPr>
          <w:bCs/>
          <w:b/>
        </w:rPr>
        <w:t xml:space="preserve">.</w:t>
      </w:r>
      <w:r>
        <w:rPr>
          <w:bCs/>
          <w:b/>
        </w:rPr>
        <w:t xml:space="preserve"> </w:t>
      </w:r>
      <w:r>
        <w:rPr>
          <w:bCs/>
          <w:b/>
        </w:rPr>
        <w:t xml:space="preserve">Third, the professional satisfaction of the</w:t>
      </w:r>
      <w:r>
        <w:rPr>
          <w:bCs/>
          <w:b/>
        </w:rPr>
        <w:t xml:space="preserve"> </w:t>
      </w:r>
      <w:r>
        <w:rPr>
          <w:bCs/>
          <w:b/>
          <w:bCs/>
          <w:b/>
        </w:rPr>
        <w:t xml:space="preserve">Pharmacist increased. By moving beyond transactional interactions to consultative roles, pharmacists reported feeling more valued by their community. This shift helped elevate the status of pharmacy practice in urban Sri Lanka, positioning it as a vital component of primary healthcare rather than just a retail outlet for drugs.</w:t>
      </w:r>
    </w:p>
    <w:bookmarkEnd w:id="21"/>
    <w:bookmarkStart w:id="22" w:name="challenges-and-recommendations"/>
    <w:p>
      <w:pPr>
        <w:pStyle w:val="Heading2"/>
      </w:pPr>
      <w:r>
        <w:t xml:space="preserve">6. Challenges and Recommendations</w:t>
      </w:r>
    </w:p>
    <w:p>
      <w:pPr>
        <w:pStyle w:val="FirstParagraph"/>
      </w:pPr>
      <w:r>
        <w:t xml:space="preserve">Despite the successes, several challenges remain for the</w:t>
      </w:r>
      <w:r>
        <w:t xml:space="preserve"> </w:t>
      </w:r>
      <w:r>
        <w:rPr>
          <w:bCs/>
          <w:b/>
        </w:rPr>
        <w:t xml:space="preserve">Pharmacist in</w:t>
      </w:r>
      <w:r>
        <w:rPr>
          <w:bCs/>
          <w:b/>
        </w:rPr>
        <w:t xml:space="preserve"> </w:t>
      </w:r>
      <w:r>
        <w:rPr>
          <w:bCs/>
          <w:b/>
          <w:bCs/>
          <w:b/>
        </w:rPr>
        <w:t xml:space="preserve">Sri Lanka Colombo</w:t>
      </w:r>
      <w:r>
        <w:rPr>
          <w:bCs/>
          <w:b/>
        </w:rPr>
        <w:t xml:space="preserve">. Regulatory frameworks sometimes lag behind clinical advancements, limiting the scope of practice for pharmacists in areas like prescribing certain medications or performing minor procedures. Additionally, economic pressures in a competitive urban market often force pharmacies to prioritize volume over quality of service.</w:t>
      </w:r>
      <w:r>
        <w:rPr>
          <w:bCs/>
          <w:b/>
        </w:rPr>
        <w:t xml:space="preserve"> </w:t>
      </w:r>
      <w:r>
        <w:rPr>
          <w:bCs/>
          <w:b/>
        </w:rPr>
        <w:t xml:space="preserve">To sustain and expand these gains, several recommendations are proposed:</w:t>
      </w:r>
    </w:p>
    <w:p>
      <w:pPr>
        <w:numPr>
          <w:ilvl w:val="0"/>
          <w:numId w:val="1002"/>
        </w:numPr>
        <w:pStyle w:val="Compact"/>
      </w:pPr>
      <w:r>
        <w:rPr>
          <w:bCs/>
          <w:b/>
        </w:rPr>
        <w:t xml:space="preserve">Policy Reform:</w:t>
      </w:r>
      <w:r>
        <w:t xml:space="preserve"> </w:t>
      </w:r>
      <w:r>
        <w:t xml:space="preserve">The government and regulatory bodies in</w:t>
      </w:r>
    </w:p>
    <w:p>
      <w:pPr>
        <w:numPr>
          <w:ilvl w:val="0"/>
          <w:numId w:val="1000"/>
        </w:numPr>
        <w:pStyle w:val="Compact"/>
      </w:pPr>
      <w:r>
        <w:t xml:space="preserve">Sri Lanka Colombo should update legislation to formally recognize advanced pharmacy practice roles.</w:t>
      </w:r>
    </w:p>
    <w:p>
      <w:pPr>
        <w:numPr>
          <w:ilvl w:val="0"/>
          <w:numId w:val="1002"/>
        </w:numPr>
        <w:pStyle w:val="Compact"/>
      </w:pPr>
      <w:r>
        <w:t xml:space="preserve">Certification Programs:: Create specialized certification tracks for pharmacists focusing on chronic disease management and geriatric care.</w:t>
      </w:r>
    </w:p>
    <w:p>
      <w:pPr>
        <w:numPr>
          <w:ilvl w:val="0"/>
          <w:numId w:val="1002"/>
        </w:numPr>
        <w:pStyle w:val="Compact"/>
      </w:pPr>
      <w:r>
        <w:t xml:space="preserve">Digital Infrastructure:: Invest in interoperable electronic health record systems that allow seamless data sharing between pharmacists, doctors, and hospitals within the city.</w:t>
      </w:r>
    </w:p>
    <w:p>
      <w:pPr>
        <w:pStyle w:val="FirstParagraph"/>
      </w:pPr>
      <w:r>
        <w:t xml:space="preserve">Sri Lanka Colombo illustrates a powerful trend: the evolution of healthcare delivery through community-based solutions. The</w:t>
      </w:r>
      <w:r>
        <w:t xml:space="preserve"> </w:t>
      </w:r>
      <w:r>
        <w:rPr>
          <w:bCs/>
          <w:b/>
        </w:rPr>
        <w:t xml:space="preserve">Pharmacist is no longer just a dispenser of pills but has become an essential partner in public health, acting as a gatekeeper for quality care and education.</w:t>
      </w:r>
      <w:r>
        <w:rPr>
          <w:bCs/>
          <w:b/>
        </w:rPr>
        <w:t xml:space="preserve"> </w:t>
      </w:r>
      <w:r>
        <w:rPr>
          <w:bCs/>
          <w:b/>
        </w:rPr>
        <w:t xml:space="preserve">For stakeholders in</w:t>
      </w:r>
      <w:r>
        <w:rPr>
          <w:bCs/>
          <w:b/>
        </w:rPr>
        <w:t xml:space="preserve"> </w:t>
      </w:r>
      <w:r>
        <w:rPr>
          <w:bCs/>
          <w:b/>
          <w:bCs/>
          <w:b/>
        </w:rPr>
        <w:t xml:space="preserve">Sri Lanka Colombo, investing in the professional development and infrastructure of pharmacists yields high returns in terms of population health, cost-efficiency, and patient satisfaction. As urbanization continues to shape the healthcare landscape, embracing this expanded role for the</w:t>
      </w:r>
      <w:r>
        <w:rPr>
          <w:bCs/>
          <w:b/>
          <w:bCs/>
          <w:b/>
        </w:rPr>
        <w:t xml:space="preserve"> </w:t>
      </w:r>
      <w:r>
        <w:rPr>
          <w:bCs/>
          <w:b/>
          <w:bCs/>
          <w:b/>
          <w:bCs/>
          <w:b/>
        </w:rPr>
        <w:t xml:space="preserve">Pharmacist</w:t>
      </w:r>
      <w:r>
        <w:rPr>
          <w:bCs/>
          <w:b/>
          <w:bCs/>
          <w:b/>
        </w:rPr>
        <w:t xml:space="preserve"> </w:t>
      </w:r>
      <w:r>
        <w:rPr>
          <w:bCs/>
          <w:b/>
          <w:bCs/>
          <w:b/>
        </w:rPr>
        <w:t xml:space="preserve">will be crucial for building a resilient and responsive health system in Sri Lanka. The future of healthcare in</w:t>
      </w:r>
      <w:r>
        <w:rPr>
          <w:bCs/>
          <w:b/>
          <w:bCs/>
          <w:b/>
        </w:rPr>
        <w:t xml:space="preserve"> </w:t>
      </w:r>
      <w:r>
        <w:rPr>
          <w:bCs/>
          <w:b/>
          <w:bCs/>
          <w:b/>
          <w:bCs/>
          <w:b/>
        </w:rPr>
        <w:t xml:space="preserve">Sri Lanka Colombo</w:t>
      </w:r>
      <w:r>
        <w:rPr>
          <w:bCs/>
          <w:b/>
          <w:bCs/>
          <w:b/>
        </w:rPr>
        <w:t xml:space="preserve"> </w:t>
      </w:r>
      <w:r>
        <w:rPr>
          <w:bCs/>
          <w:b/>
          <w:bCs/>
          <w:b/>
        </w:rPr>
        <w:t xml:space="preserve">lies in collaborative models where every touchpoint, including the pharmacy counter, contributes meaningfully to patient well-being.</w:t>
      </w:r>
    </w:p>
    <w:p>
      <w:r>
        <w:pict>
          <v:rect style="width:0;height:1.5pt" o:hralign="center" o:hrstd="t" o:hr="t"/>
        </w:pict>
      </w:r>
    </w:p>
    <w:p>
      <w:pPr>
        <w:pStyle w:val="FirstParagraph"/>
      </w:pPr>
      <w:r>
        <w:t xml:space="preserve">End of Case Study Document.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Sri Lanka Colombo</dc:title>
  <dc:creator/>
  <dc:language>en</dc:language>
  <cp:keywords/>
  <dcterms:created xsi:type="dcterms:W3CDTF">2026-07-29T12:51:21Z</dcterms:created>
  <dcterms:modified xsi:type="dcterms:W3CDTF">2026-07-29T12:51:21Z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