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0" w:name="X242ee2a23838b1c46662e77e98f30d4db534e36"/>
    <w:p>
      <w:pPr>
        <w:pStyle w:val="Heading1"/>
      </w:pPr>
      <w:r>
        <w:t xml:space="preserve">Case Study: Elevating Brand Visuals Through Professional Photography in Australia Sydney</w:t>
      </w:r>
    </w:p>
    <w:p>
      <w:pPr>
        <w:pStyle w:val="FirstParagraph"/>
      </w:pPr>
      <w:r>
        <w:rPr>
          <w:bCs/>
          <w:b/>
        </w:rPr>
        <w:t xml:space="preserve">Date:</w:t>
      </w:r>
      <w:r>
        <w:t xml:space="preserve"> </w:t>
      </w:r>
      <w:r>
        <w:t xml:space="preserve">October 24, 2023</w:t>
      </w:r>
      <w:r>
        <w:br/>
      </w:r>
      <w:r>
        <w:rPr>
          <w:bCs/>
          <w:b/>
        </w:rPr>
        <w:t xml:space="preserve">Tenant:</w:t>
      </w:r>
      <w:r>
        <w:t xml:space="preserve"> </w:t>
      </w:r>
      <w:r>
        <w:t xml:space="preserve">Coastal Heritage Hotels Group</w:t>
      </w:r>
      <w:r>
        <w:br/>
      </w:r>
      <w:r>
        <w:rPr>
          <w:bCs/>
          <w:b/>
        </w:rPr>
        <w:t xml:space="preserve">Status:</w:t>
      </w:r>
    </w:p>
    <w:bookmarkEnd w:id="20"/>
    <w:bookmarkStart w:id="26" w:name="section"/>
    <w:p>
      <w:pPr>
        <w:pStyle w:val="Heading1"/>
      </w:pPr>
    </w:p>
    <w:p>
      <w:pPr>
        <w:pStyle w:val="FirstParagraph"/>
      </w:pPr>
      <w:r>
        <w:t xml:space="preserve">This case study examines the transformative impact of engaging a specialized</w:t>
      </w:r>
      <w:r>
        <w:t xml:space="preserve"> </w:t>
      </w:r>
      <w:r>
        <w:t xml:space="preserve">Photographer</w:t>
      </w:r>
      <w:r>
        <w:t xml:space="preserve"> </w:t>
      </w:r>
      <w:r>
        <w:t xml:space="preserve">for a major hospitality project within the dynamic urban landscape of</w:t>
      </w:r>
      <w:r>
        <w:t xml:space="preserve"> </w:t>
      </w:r>
      <w:r>
        <w:t xml:space="preserve">Australia Sydney</w:t>
      </w:r>
      <w:r>
        <w:t xml:space="preserve">. By analyzing the challenges, strategic interventions, and measurable outcomes, this document provides critical insights into how high-quality visual storytelling can drive business growth in one of the world’s most competitive tourism markets.</w:t>
      </w:r>
    </w:p>
    <w:bookmarkStart w:id="21" w:name="executive-summary"/>
    <w:p>
      <w:pPr>
        <w:pStyle w:val="Heading2"/>
      </w:pPr>
      <w:r>
        <w:t xml:space="preserve">1. Executive Summary</w:t>
      </w:r>
    </w:p>
    <w:p>
      <w:pPr>
        <w:pStyle w:val="FirstParagraph"/>
      </w:pPr>
      <w:r>
        <w:t xml:space="preserve">In today's digital-first economy, visual content is not merely supplementary; it is the primary driver of consumer engagement and conversion. For businesses operating in</w:t>
      </w:r>
      <w:r>
        <w:t xml:space="preserve"> </w:t>
      </w:r>
      <w:r>
        <w:t xml:space="preserve">Australia Sydney</w:t>
      </w:r>
      <w:r>
        <w:t xml:space="preserve">, where aesthetic standards are exceptionally high and competition for tourist attention is fierce, generic imagery no longer suffices. This case study details how "Coastal Heritage Hotels Group," a mid-tier luxury hotel chain seeking to reposition itself in the market, partnered with a senior</w:t>
      </w:r>
      <w:r>
        <w:t xml:space="preserve"> </w:t>
      </w:r>
      <w:r>
        <w:t xml:space="preserve">Photographer</w:t>
      </w:r>
      <w:r>
        <w:t xml:space="preserve"> </w:t>
      </w:r>
      <w:r>
        <w:t xml:space="preserve">to overhaul its digital presence. The objective was to capture the unique essence of Sydney’s blend of natural beauty and architectural sophistication, resulting in a 40% increase in direct bookings within three months of launch.</w:t>
      </w:r>
    </w:p>
    <w:bookmarkEnd w:id="21"/>
    <w:bookmarkStart w:id="23" w:name="client-background-and-challenge"/>
    <w:p>
      <w:pPr>
        <w:pStyle w:val="Heading2"/>
      </w:pPr>
      <w:r>
        <w:t xml:space="preserve">2. Client Background and Challenge</w:t>
      </w:r>
    </w:p>
    <w:p>
      <w:pPr>
        <w:pStyle w:val="FirstParagraph"/>
      </w:pPr>
      <w:r>
        <w:rPr>
          <w:bCs/>
          <w:b/>
        </w:rPr>
        <w:t xml:space="preserve">The Client:</w:t>
      </w:r>
    </w:p>
    <w:p>
      <w:pPr>
        <w:pStyle w:val="BodyText"/>
      </w:pPr>
      <w:r>
        <w:t xml:space="preserve">Coastal Heritage Hotels Group operates three properties along the eastern seaboard of</w:t>
      </w:r>
      <w:r>
        <w:t xml:space="preserve"> </w:t>
      </w:r>
      <w:r>
        <w:t xml:space="preserve">Australia Sydney</w:t>
      </w:r>
      <w:r>
        <w:t xml:space="preserve">. While their interiors were newly renovated and their service ratings high, their digital marketing channels were plagued by outdated, stock-like imagery. These images failed to convey the authentic atmosphere of the city or the unique character of each property.</w:t>
      </w:r>
    </w:p>
    <w:p>
      <w:pPr>
        <w:pStyle w:val="BodyText"/>
      </w:pPr>
      <w:r>
        <w:rPr>
          <w:bCs/>
          <w:b/>
        </w:rPr>
        <w:t xml:space="preserve">The Core Challenges:</w:t>
      </w:r>
    </w:p>
    <w:p>
      <w:pPr>
        <w:numPr>
          <w:ilvl w:val="0"/>
          <w:numId w:val="1001"/>
        </w:numPr>
        <w:pStyle w:val="Compact"/>
      </w:pPr>
      <w:r>
        <w:rPr>
          <w:bCs/>
          <w:b/>
        </w:rPr>
        <w:t xml:space="preserve">Lack of Local Context:</w:t>
      </w:r>
      <w:r>
        <w:t xml:space="preserve"> </w:t>
      </w:r>
      <w:r>
        <w:t xml:space="preserve">Previous photography did not effectively integrate the iconic Sydney skyline, harbor views, or local cultural nuances into the hotel experience.</w:t>
      </w:r>
    </w:p>
    <w:p>
      <w:pPr>
        <w:numPr>
          <w:ilvl w:val="0"/>
          <w:numId w:val="1001"/>
        </w:numPr>
      </w:pPr>
      <w:r>
        <w:t xml:space="preserve">Inconsistent Brand Identity:Photographer:</w:t>
      </w:r>
    </w:p>
    <w:p>
      <w:pPr>
        <w:numPr>
          <w:ilvl w:val="0"/>
          <w:numId w:val="1000"/>
        </w:numPr>
      </w:pPr>
      <w:r>
        <w:t xml:space="preserve">The client engaged a freelance</w:t>
      </w:r>
      <w:r>
        <w:t xml:space="preserve"> </w:t>
      </w:r>
      <w:r>
        <w:t xml:space="preserve">Photographer</w:t>
      </w:r>
      <w:r>
        <w:t xml:space="preserve"> </w:t>
      </w:r>
      <w:r>
        <w:t xml:space="preserve">renowned for architectural and lifestyle photography within the</w:t>
      </w:r>
      <w:r>
        <w:t xml:space="preserve"> </w:t>
      </w:r>
      <w:r>
        <w:t xml:space="preserve">Australia Sydney</w:t>
      </w:r>
      <w:r>
        <w:t xml:space="preserve"> </w:t>
      </w:r>
      <w:r>
        <w:t xml:space="preserve">region. The selection criteria prioritized local knowledge, an understanding of natural light patterns specific to the southern hemisphere, and a portfolio demonstrating mastery in capturing both wide-angle environmental shots and intimate detail work.</w:t>
      </w:r>
    </w:p>
    <w:p>
      <w:pPr>
        <w:numPr>
          <w:ilvl w:val="0"/>
          <w:numId w:val="1000"/>
        </w:numPr>
        <w:pStyle w:val="Heading3"/>
      </w:pPr>
      <w:bookmarkStart w:id="22" w:name="strategic-approach"/>
      <w:r>
        <w:t xml:space="preserve">Strategic Approach</w:t>
      </w:r>
      <w:bookmarkEnd w:id="22"/>
    </w:p>
    <w:p>
      <w:pPr>
        <w:numPr>
          <w:ilvl w:val="0"/>
          <w:numId w:val="1000"/>
        </w:numPr>
      </w:pPr>
      <w:r>
        <w:t xml:space="preserve">The</w:t>
      </w:r>
      <w:r>
        <w:t xml:space="preserve"> </w:t>
      </w:r>
      <w:r>
        <w:t xml:space="preserve">Photographer</w:t>
      </w:r>
      <w:r>
        <w:t xml:space="preserve"> </w:t>
      </w:r>
      <w:r>
        <w:t xml:space="preserve">adopted a multi-phased approach to ensure comprehensive coverage:</w:t>
      </w:r>
    </w:p>
    <w:p>
      <w:pPr>
        <w:numPr>
          <w:ilvl w:val="0"/>
          <w:numId w:val="1001"/>
        </w:numPr>
        <w:pStyle w:val="Compact"/>
      </w:pPr>
      <w:r>
        <w:rPr>
          <w:bCs/>
          <w:b/>
        </w:rPr>
        <w:t xml:space="preserve">Audience Analysis:</w:t>
      </w:r>
    </w:p>
    <w:p>
      <w:pPr>
        <w:pStyle w:val="FirstParagraph"/>
      </w:pPr>
      <w:r>
        <w:rPr>
          <w:iCs/>
          <w:i/>
        </w:rPr>
        <w:t xml:space="preserve">The target demographic for</w:t>
      </w:r>
      <w:r>
        <w:rPr>
          <w:iCs/>
          <w:i/>
        </w:rPr>
        <w:t xml:space="preserve"> </w:t>
      </w:r>
      <w:r>
        <w:rPr>
          <w:iCs/>
          <w:i/>
        </w:rPr>
        <w:t xml:space="preserve">Australia Sydney</w:t>
      </w:r>
      <w:r>
        <w:rPr>
          <w:iCs/>
          <w:i/>
        </w:rPr>
        <w:t xml:space="preserve"> </w:t>
      </w:r>
      <w:r>
        <w:rPr>
          <w:iCs/>
          <w:i/>
        </w:rPr>
        <w:t xml:space="preserve">luxury travel includes both domestic interstate visitors and international tourists from Asia and Europe. The</w:t>
      </w:r>
      <w:r>
        <w:rPr>
          <w:iCs/>
          <w:i/>
        </w:rPr>
        <w:t xml:space="preserve"> </w:t>
      </w:r>
      <w:r>
        <w:rPr>
          <w:iCs/>
          <w:i/>
        </w:rPr>
        <w:t xml:space="preserve">Photographer</w:t>
      </w:r>
      <w:r>
        <w:rPr>
          <w:iCs/>
          <w:i/>
        </w:rPr>
        <w:t xml:space="preserve"> </w:t>
      </w:r>
      <w:r>
        <w:rPr>
          <w:iCs/>
          <w:i/>
        </w:rPr>
        <w:t xml:space="preserve">tailored the visual narrative to appeal to these segments by emphasizing accessibility, cultural richness, and serene escape.</w:t>
      </w:r>
    </w:p>
    <w:p>
      <w:pPr>
        <w:pStyle w:val="BodyText"/>
      </w:pPr>
      <w:r>
        <w:rPr>
          <w:bCs/>
          <w:b/>
        </w:rPr>
        <w:t xml:space="preserve">Talent Acquisition:</w:t>
      </w:r>
    </w:p>
    <w:p>
      <w:pPr>
        <w:pStyle w:val="BodyText"/>
      </w:pPr>
      <w:r>
        <w:rPr>
          <w:iCs/>
          <w:i/>
        </w:rPr>
        <w:t xml:space="preserve">To humanize the brand, lifestyle models were hired to interact with spaces—reading in sunlit lobbies or dining on balconies overlooking the harbor. This added a layer of relatability that static architectural shots lacked.</w:t>
      </w:r>
    </w:p>
    <w:p>
      <w:pPr>
        <w:pStyle w:val="BodyText"/>
      </w:pPr>
      <w:r>
        <w:rPr>
          <w:bCs/>
          <w:b/>
        </w:rPr>
        <w:t xml:space="preserve">Timing and Lighting:</w:t>
      </w:r>
    </w:p>
    <w:p>
      <w:pPr>
        <w:pStyle w:val="BodyText"/>
      </w:pPr>
      <w:r>
        <w:rPr>
          <w:iCs/>
          <w:i/>
        </w:rPr>
        <w:t xml:space="preserve">The</w:t>
      </w:r>
      <w:r>
        <w:rPr>
          <w:iCs/>
          <w:i/>
        </w:rPr>
        <w:t xml:space="preserve"> </w:t>
      </w:r>
      <w:r>
        <w:rPr>
          <w:iCs/>
          <w:i/>
        </w:rPr>
        <w:t xml:space="preserve">Photographer</w:t>
      </w:r>
      <w:r>
        <w:rPr>
          <w:iCs/>
          <w:i/>
        </w:rPr>
        <w:t xml:space="preserve"> </w:t>
      </w:r>
      <w:r>
        <w:rPr>
          <w:iCs/>
          <w:i/>
        </w:rPr>
        <w:t xml:space="preserve">scheduled shoots during the "golden hour" in Sydney to capture the warm, soft light that enhances stone textures and creates inviting shadows. Special attention was paid to the contrast between the city’s modern glass structures and older heritage buildings.</w:t>
      </w:r>
    </w:p>
    <w:p>
      <w:pPr>
        <w:pStyle w:val="BodyText"/>
      </w:pPr>
      <w:r>
        <w:rPr>
          <w:bCs/>
          <w:b/>
        </w:rPr>
        <w:t xml:space="preserve">Narrative Integration:</w:t>
      </w:r>
    </w:p>
    <w:p>
      <w:pPr>
        <w:pStyle w:val="BodyText"/>
      </w:pPr>
      <w:r>
        <w:rPr>
          <w:iCs/>
          <w:i/>
        </w:rPr>
        <w:t xml:space="preserve">Sydney was not just a backdrop but a character in the story. Iconic landmarks were framed subtly in background shots to establish location prestige without overshadowing the hotel’s amenities.</w:t>
      </w:r>
    </w:p>
    <w:bookmarkEnd w:id="23"/>
    <w:bookmarkStart w:id="25" w:name="implementation-and-execution"/>
    <w:p>
      <w:pPr>
        <w:pStyle w:val="Heading2"/>
      </w:pPr>
      <w:r>
        <w:t xml:space="preserve">4. Implementation and Execution</w:t>
      </w:r>
    </w:p>
    <w:p>
      <w:pPr>
        <w:pStyle w:val="FirstParagraph"/>
      </w:pPr>
      <w:r>
        <w:t xml:space="preserve">The shoot took place over four days across all three properties. The</w:t>
      </w:r>
      <w:r>
        <w:t xml:space="preserve"> </w:t>
      </w:r>
      <w:r>
        <w:t xml:space="preserve">Photographer</w:t>
      </w:r>
      <w:r>
        <w:t xml:space="preserve"> </w:t>
      </w:r>
      <w:r>
        <w:t xml:space="preserve">utilized high-resolution medium-format cameras to ensure that large-scale prints for airport billboards and web banners retained crisp detail.</w:t>
      </w:r>
    </w:p>
    <w:bookmarkStart w:id="24" w:name="key-deliverables"/>
    <w:p>
      <w:pPr>
        <w:pStyle w:val="Heading3"/>
      </w:pPr>
      <w:r>
        <w:t xml:space="preserve">Key Deliverables:</w:t>
      </w:r>
    </w:p>
    <w:p>
      <w:pPr>
        <w:pStyle w:val="FirstParagraph"/>
      </w:pPr>
      <w:r>
        <w:rPr>
          <w:bCs/>
          <w:b/>
        </w:rPr>
        <w:t xml:space="preserve">Aerial Drone Footage:</w:t>
      </w:r>
      <w:r>
        <w:t xml:space="preserve">: : : : : ::::</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Australia Sydney</dc:title>
  <dc:creator/>
  <dc:language>en</dc:language>
  <cp:keywords/>
  <dcterms:created xsi:type="dcterms:W3CDTF">2026-07-29T10:09:15Z</dcterms:created>
  <dcterms:modified xsi:type="dcterms:W3CDTF">2026-07-29T10:09:15Z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