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Visual</w:t>
      </w:r>
      <w:r>
        <w:t xml:space="preserve"> </w:t>
      </w:r>
      <w:r>
        <w:t xml:space="preserve">Landscape</w:t>
      </w:r>
      <w:r>
        <w:t xml:space="preserve"> </w:t>
      </w:r>
      <w:r>
        <w:t xml:space="preserve">of</w:t>
      </w:r>
      <w:r>
        <w:t xml:space="preserve"> </w:t>
      </w:r>
      <w:r>
        <w:t xml:space="preserve">Beijing</w:t>
      </w:r>
      <w:r>
        <w:t xml:space="preserve"> </w:t>
      </w:r>
      <w:r>
        <w:t xml:space="preserve">for</w:t>
      </w:r>
      <w:r>
        <w:t xml:space="preserve"> </w:t>
      </w:r>
      <w:r>
        <w:t xml:space="preserve">Professional</w:t>
      </w:r>
      <w:r>
        <w:t xml:space="preserve"> </w:t>
      </w:r>
      <w:r>
        <w:t xml:space="preserve">Photography</w:t>
      </w:r>
    </w:p>
    <w:bookmarkStart w:id="20" w:name="Xf19f688f27be63527213a97b69f728d249b2241"/>
    <w:p>
      <w:pPr>
        <w:pStyle w:val="Heading1"/>
      </w:pPr>
      <w:r>
        <w:t xml:space="preserve">Case Study Strategy for Professional</w:t>
      </w:r>
      <w:r>
        <w:t xml:space="preserve"> </w:t>
      </w:r>
      <w:r>
        <w:t xml:space="preserve">Photographer</w:t>
      </w:r>
      <w:r>
        <w:t xml:space="preserve"> </w:t>
      </w:r>
      <w:r>
        <w:t xml:space="preserve">Operations in Beijing,</w:t>
      </w:r>
      <w:r>
        <w:t xml:space="preserve"> </w:t>
      </w:r>
      <w:r>
        <w:t xml:space="preserve">China</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International Media Agencies and Independent Creators</w:t>
      </w:r>
      <w:r>
        <w:br/>
      </w:r>
      <w:r>
        <w:rPr>
          <w:bCs/>
          <w:b/>
        </w:rPr>
        <w:t xml:space="preserve">Jurisdiction:</w:t>
      </w:r>
      <w:r>
        <w:t xml:space="preserve">People's Republic of China, Beijing Municipality</w:t>
      </w:r>
    </w:p>
    <w:bookmarkEnd w:id="20"/>
    <w:p>
      <w:pPr>
        <w:pStyle w:val="BodyText"/>
      </w:pPr>
      <w:r>
        <w:t xml:space="preserve">The</w:t>
      </w:r>
      <w:r>
        <w:t xml:space="preserve"> </w:t>
      </w:r>
      <w:r>
        <w:t xml:space="preserve">Photographer</w:t>
      </w:r>
      <w:r>
        <w:t xml:space="preserve">: A Visual Storyteller in a Complex Landscape</w:t>
      </w:r>
    </w:p>
    <w:p>
      <w:pPr>
        <w:pStyle w:val="BodyText"/>
      </w:pPr>
      <w:r>
        <w:t xml:space="preserve">In the modern era, the role of a</w:t>
      </w:r>
      <w:r>
        <w:t xml:space="preserve"> </w:t>
      </w:r>
      <w:r>
        <w:t xml:space="preserve">Photographer</w:t>
      </w:r>
      <w:r>
        <w:t xml:space="preserve"> </w:t>
      </w:r>
      <w:r>
        <w:t xml:space="preserve">extends far beyond capturing images; it involves navigating intricate cultural, legal, and technological landscapes. This case study explores the operational challenges and strategic opportunities for a professional</w:t>
      </w:r>
      <w:r>
        <w:t xml:space="preserve"> </w:t>
      </w:r>
      <w:r>
        <w:t xml:space="preserve">Photographer</w:t>
      </w:r>
      <w:r>
        <w:t xml:space="preserve"> </w:t>
      </w:r>
      <w:r>
        <w:t xml:space="preserve">working within Beijing, the capital city of China. Beijing is not merely a backdrop; it is a dynamic entity characterized by its profound historical depth, rapid urbanization, and strict regulatory framework. For any visual artist aiming to establish a sustainable presence here, understanding the intersection of art and regulation is paramount.</w:t>
      </w:r>
    </w:p>
    <w:bookmarkStart w:id="21" w:name="Xc4ba64e2c848f53799bf037d374cb0b352b21f8"/>
    <w:p>
      <w:pPr>
        <w:pStyle w:val="Heading2"/>
      </w:pPr>
      <w:r>
        <w:t xml:space="preserve">Market Overview: The Unique Context of China Beijing</w:t>
      </w:r>
    </w:p>
    <w:p>
      <w:pPr>
        <w:pStyle w:val="FirstParagraph"/>
      </w:pPr>
      <w:r>
        <w:t xml:space="preserve">China Beijing</w:t>
      </w:r>
      <w:r>
        <w:t xml:space="preserve"> </w:t>
      </w:r>
      <w:r>
        <w:t xml:space="preserve">represents one of the most complex markets for visual media globally. As a megacity with over 21 million residents, it serves as the political and cultural heart of China. For a</w:t>
      </w:r>
      <w:r>
        <w:t xml:space="preserve"> </w:t>
      </w:r>
      <w:r>
        <w:t xml:space="preserve">Photographer</w:t>
      </w:r>
      <w:r>
        <w:t xml:space="preserve">, this means access to unparalleled subject matter, ranging from the Imperial Forbidden City and Hutong alleyways to cutting-edge architectural marvels like the National Stadium (Bird's Nest) and Zhongguancun’s tech hubs.</w:t>
      </w:r>
    </w:p>
    <w:p>
      <w:pPr>
        <w:pStyle w:val="BodyText"/>
      </w:pPr>
      <w:r>
        <w:t xml:space="preserve">However, the market is highly competitive. The local photography industry in Beijing is saturated with both traditional studio professionals and a growing wave of digital content creators leveraging social media platforms such as Xiaohongshu (Little Red Book) and Douyin. To succeed, a foreign or independent</w:t>
      </w:r>
      <w:r>
        <w:t xml:space="preserve"> </w:t>
      </w:r>
      <w:r>
        <w:t xml:space="preserve">Photographer</w:t>
      </w:r>
      <w:r>
        <w:t xml:space="preserve"> </w:t>
      </w:r>
      <w:r>
        <w:t xml:space="preserve">must differentiate themselves through niche specialization—such as high-end commercial advertising, cultural documentary work, or specialized fashion editorials.</w:t>
      </w:r>
    </w:p>
    <w:bookmarkEnd w:id="21"/>
    <w:bookmarkStart w:id="24" w:name="legal-and-regulatory-frameworks"/>
    <w:p>
      <w:pPr>
        <w:pStyle w:val="Heading2"/>
      </w:pPr>
      <w:r>
        <w:t xml:space="preserve">Legal and Regulatory Frameworks</w:t>
      </w:r>
    </w:p>
    <w:p>
      <w:pPr>
        <w:pStyle w:val="FirstParagraph"/>
      </w:pPr>
      <w:r>
        <w:t xml:space="preserve">The most critical aspect for any</w:t>
      </w:r>
      <w:r>
        <w:t xml:space="preserve"> </w:t>
      </w:r>
      <w:r>
        <w:t xml:space="preserve">Photographer</w:t>
      </w:r>
      <w:r>
        <w:t xml:space="preserve"> </w:t>
      </w:r>
      <w:r>
        <w:t xml:space="preserve">operating in</w:t>
      </w:r>
      <w:r>
        <w:t xml:space="preserve"> </w:t>
      </w:r>
      <w:r>
        <w:t xml:space="preserve">China Beijing</w:t>
      </w:r>
      <w:r>
        <w:t xml:space="preserve"> </w:t>
      </w:r>
      <w:r>
        <w:t xml:space="preserve">is compliance with local laws. The regulatory environment regarding photography is stringent and differs significantly from Western standards.</w:t>
      </w:r>
    </w:p>
    <w:bookmarkStart w:id="22" w:name="censorship-and-content-guidelines"/>
    <w:p>
      <w:pPr>
        <w:pStyle w:val="Heading3"/>
      </w:pPr>
      <w:r>
        <w:t xml:space="preserve">Censorship and Content Guidelines</w:t>
      </w:r>
    </w:p>
    <w:p>
      <w:pPr>
        <w:pStyle w:val="FirstParagraph"/>
      </w:pPr>
      <w:r>
        <w:t xml:space="preserve">In</w:t>
      </w:r>
      <w:r>
        <w:t xml:space="preserve"> </w:t>
      </w:r>
      <w:r>
        <w:t xml:space="preserve">China Beijing</w:t>
      </w:r>
      <w:r>
        <w:t xml:space="preserve">, all published visual content must adhere to strict censorship guidelines. For a</w:t>
      </w:r>
      <w:r>
        <w:t xml:space="preserve"> </w:t>
      </w:r>
      <w:r>
        <w:t xml:space="preserve">Photographer</w:t>
      </w:r>
      <w:r>
        <w:t xml:space="preserve">, this means self-censorship during the editing and selection process is not optional but mandatory. Images depicting political figures, military installations, sensitive historical events, or anything deemed disruptive to social stability are prohibited from public dissemination. The</w:t>
      </w:r>
      <w:r>
        <w:t xml:space="preserve"> </w:t>
      </w:r>
      <w:r>
        <w:t xml:space="preserve">Photographer</w:t>
      </w:r>
      <w:r>
        <w:t xml:space="preserve"> </w:t>
      </w:r>
      <w:r>
        <w:t xml:space="preserve">must cultivate a deep understanding of these nuances to avoid legal repercussions that could include fines or deportation.</w:t>
      </w:r>
    </w:p>
    <w:bookmarkEnd w:id="22"/>
    <w:bookmarkStart w:id="23" w:name="permits-and-licensing"/>
    <w:p>
      <w:pPr>
        <w:pStyle w:val="Heading3"/>
      </w:pPr>
      <w:r>
        <w:t xml:space="preserve">Permits and Licensing</w:t>
      </w:r>
    </w:p>
    <w:p>
      <w:pPr>
        <w:pStyle w:val="FirstParagraph"/>
      </w:pPr>
      <w:r>
        <w:t xml:space="preserve">Capturing images for commercial purposes in public spaces often requires permits. While casual tourism photography is generally unrestricted, professional shoots involving models, equipment heavy enough to be considered "professional gear," or locations such as parks and historical sites may require approval from local authorities. A strategic approach for a</w:t>
      </w:r>
      <w:r>
        <w:t xml:space="preserve"> </w:t>
      </w:r>
      <w:r>
        <w:t xml:space="preserve">Photographer</w:t>
      </w:r>
      <w:r>
        <w:t xml:space="preserve"> </w:t>
      </w:r>
      <w:r>
        <w:t xml:space="preserve">involves building relationships with local fixers or agencies who can navigate the bureaucratic processes in</w:t>
      </w:r>
      <w:r>
        <w:t xml:space="preserve"> </w:t>
      </w:r>
      <w:r>
        <w:t xml:space="preserve">China Beijing</w:t>
      </w:r>
      <w:r>
        <w:t xml:space="preserve">.</w:t>
      </w:r>
    </w:p>
    <w:bookmarkEnd w:id="23"/>
    <w:bookmarkEnd w:id="24"/>
    <w:bookmarkStart w:id="25" w:name="cultural-nuances-and-client-relations"/>
    <w:p>
      <w:pPr>
        <w:pStyle w:val="Heading2"/>
      </w:pPr>
      <w:r>
        <w:t xml:space="preserve">Cultural Nuances and Client Relations</w:t>
      </w:r>
    </w:p>
    <w:p>
      <w:pPr>
        <w:pStyle w:val="FirstParagraph"/>
      </w:pPr>
      <w:r>
        <w:t xml:space="preserve">In</w:t>
      </w:r>
      <w:r>
        <w:t xml:space="preserve"> </w:t>
      </w:r>
      <w:r>
        <w:t xml:space="preserve">China Beijing</w:t>
      </w:r>
      <w:r>
        <w:t xml:space="preserve">, business is deeply rooted in *Guanxi* (relationships). For a</w:t>
      </w:r>
      <w:r>
        <w:t xml:space="preserve"> </w:t>
      </w:r>
      <w:r>
        <w:t xml:space="preserve">Photographer</w:t>
      </w:r>
      <w:r>
        <w:t xml:space="preserve">, technical skill is only half the equation. Success depends on the ability to build trust with clients, models, and local partners. This involves attending networking events, understanding Chinese etiquette during shoots, and respecting hierarchical structures within client organizations.</w:t>
      </w:r>
    </w:p>
    <w:p>
      <w:pPr>
        <w:pStyle w:val="BodyText"/>
      </w:pPr>
      <w:r>
        <w:rPr>
          <w:bCs/>
          <w:b/>
        </w:rPr>
        <w:t xml:space="preserve">Key Insight:</w:t>
      </w:r>
      <w:r>
        <w:t xml:space="preserve"> </w:t>
      </w:r>
      <w:r>
        <w:t xml:space="preserve">A</w:t>
      </w:r>
      <w:r>
        <w:t xml:space="preserve"> </w:t>
      </w:r>
      <w:r>
        <w:t xml:space="preserve">Photographer</w:t>
      </w:r>
      <w:r>
        <w:t xml:space="preserve"> </w:t>
      </w:r>
      <w:r>
        <w:t xml:space="preserve">who demonstrates respect for local customs and patience in negotiations will find their reputation in</w:t>
      </w:r>
      <w:r>
        <w:t xml:space="preserve"> </w:t>
      </w:r>
      <w:r>
        <w:t xml:space="preserve">China Beijing</w:t>
      </w:r>
      <w:r>
        <w:t xml:space="preserve"> </w:t>
      </w:r>
      <w:r>
        <w:t xml:space="preserve">growing rapidly. Conversely, perceived arrogance or disregard for local norms can lead to immediate blacklisting.</w:t>
      </w:r>
    </w:p>
    <w:p>
      <w:pPr>
        <w:pStyle w:val="BodyText"/>
      </w:pPr>
      <w:r>
        <w:t xml:space="preserve">Technological Integration and Digital Presence</w:t>
      </w:r>
    </w:p>
    <w:p>
      <w:pPr>
        <w:pStyle w:val="BodyText"/>
      </w:pPr>
      <w:r>
        <w:t xml:space="preserve">The digital infrastructure in</w:t>
      </w:r>
      <w:r>
        <w:t xml:space="preserve"> </w:t>
      </w:r>
      <w:r>
        <w:t xml:space="preserve">China Beijing</w:t>
      </w:r>
      <w:r>
        <w:t xml:space="preserve"> </w:t>
      </w:r>
      <w:r>
        <w:t xml:space="preserve">is advanced but isolated from the global internet. A</w:t>
      </w:r>
      <w:r>
        <w:t xml:space="preserve"> </w:t>
      </w:r>
      <w:r>
        <w:t xml:space="preserve">Photographer</w:t>
      </w:r>
      <w:r>
        <w:t xml:space="preserve"> </w:t>
      </w:r>
      <w:r>
        <w:t xml:space="preserve">cannot rely on Instagram, Flickr, or standard cloud storage solutions for portfolio hosting or client delivery without significant workarounds. Instead, successful professionals adapt by utilizing domestic platforms.</w:t>
      </w:r>
    </w:p>
    <w:p>
      <w:pPr>
        <w:pStyle w:val="BodyText"/>
      </w:pPr>
      <w:r>
        <w:t xml:space="preserve">This adaptation requires a</w:t>
      </w:r>
      <w:r>
        <w:t xml:space="preserve"> </w:t>
      </w:r>
      <w:r>
        <w:t xml:space="preserve">Photographer</w:t>
      </w:r>
      <w:r>
        <w:t xml:space="preserve"> </w:t>
      </w:r>
      <w:r>
        <w:t xml:space="preserve">to master local SEO (Search Engine Optimization) and marketing tools. Building a presence on WeChat Official Accounts or collaborating with KOLs (Key Opinion Leaders) is essential for visibility. Furthermore, the use of 5G technology in Beijing allows for high-speed transmission of large RAW files, which a forward-thinking</w:t>
      </w:r>
      <w:r>
        <w:t xml:space="preserve"> </w:t>
      </w:r>
      <w:r>
        <w:t xml:space="preserve">Photographer</w:t>
      </w:r>
      <w:r>
        <w:t xml:space="preserve"> </w:t>
      </w:r>
      <w:r>
        <w:t xml:space="preserve">can leverage to offer real-time editing services to live events.</w:t>
      </w:r>
    </w:p>
    <w:bookmarkEnd w:id="25"/>
    <w:bookmarkStart w:id="26" w:name="X2c30c487f1ef9ecc27775d4572ab4c857b5fdf5"/>
    <w:p>
      <w:pPr>
        <w:pStyle w:val="Heading2"/>
      </w:pPr>
      <w:r>
        <w:t xml:space="preserve">Case Example: The "Hutong Renaissance" Project</w:t>
      </w:r>
    </w:p>
    <w:p>
      <w:pPr>
        <w:pStyle w:val="FirstParagraph"/>
      </w:pPr>
      <w:r>
        <w:t xml:space="preserve">To illustrate the practical application of these strategies, consider a hypothetical project titled "The Hutong Renaissance." This initiative aimed to document the disappearing traditional alleyways of</w:t>
      </w:r>
      <w:r>
        <w:t xml:space="preserve"> </w:t>
      </w:r>
      <w:r>
        <w:t xml:space="preserve">China Beijing</w:t>
      </w:r>
      <w:r>
        <w:t xml:space="preserve"> </w:t>
      </w:r>
      <w:r>
        <w:t xml:space="preserve">before large-scale urban renewal projects.</w:t>
      </w:r>
    </w:p>
    <w:p>
      <w:pPr>
        <w:pStyle w:val="BodyText"/>
      </w:pPr>
      <w:r>
        <w:rPr>
          <w:bCs/>
          <w:b/>
        </w:rPr>
        <w:t xml:space="preserve">The Challenge:</w:t>
      </w:r>
      <w:r>
        <w:t xml:space="preserve"> </w:t>
      </w:r>
      <w:r>
        <w:t xml:space="preserve">The</w:t>
      </w:r>
      <w:r>
        <w:t xml:space="preserve"> </w:t>
      </w:r>
      <w:r>
        <w:t xml:space="preserve">Photographer</w:t>
      </w:r>
      <w:r>
        <w:t xml:space="preserve"> </w:t>
      </w:r>
      <w:r>
        <w:t xml:space="preserve">needed permission to enter private residences and capture the daily lives of residents, which is often viewed with suspicion by locals wary of being photographed. Additionally, there was a risk that the images could be misinterpreted as depicting poverty or decay, violating content guidelines.</w:t>
      </w:r>
    </w:p>
    <w:p>
      <w:pPr>
        <w:pStyle w:val="BodyText"/>
      </w:pPr>
      <w:r>
        <w:rPr>
          <w:bCs/>
          <w:b/>
        </w:rPr>
        <w:t xml:space="preserve">The Strategy:</w:t>
      </w:r>
    </w:p>
    <w:p>
      <w:pPr>
        <w:numPr>
          <w:ilvl w:val="0"/>
          <w:numId w:val="1001"/>
        </w:numPr>
        <w:pStyle w:val="Compact"/>
      </w:pPr>
      <w:r>
        <w:rPr>
          <w:bCs/>
          <w:b/>
        </w:rPr>
        <w:t xml:space="preserve">Community Engagement:</w:t>
      </w:r>
      <w:r>
        <w:t xml:space="preserve"> </w:t>
      </w:r>
      <w:r>
        <w:t xml:space="preserve">The</w:t>
      </w:r>
      <w:r>
        <w:t xml:space="preserve"> </w:t>
      </w:r>
      <w:r>
        <w:t xml:space="preserve">Photographer</w:t>
      </w:r>
      <w:r>
        <w:t xml:space="preserve"> </w:t>
      </w:r>
      <w:r>
        <w:t xml:space="preserve">worked with a local community center to gain the trust of residents, explaining the cultural preservation aspect of the project.</w:t>
      </w:r>
    </w:p>
    <w:p>
      <w:pPr>
        <w:numPr>
          <w:ilvl w:val="0"/>
          <w:numId w:val="1001"/>
        </w:numPr>
        <w:pStyle w:val="Compact"/>
      </w:pPr>
      <w:r>
        <w:rPr>
          <w:bCs/>
          <w:b/>
        </w:rPr>
        <w:t xml:space="preserve">Narrative Control:</w:t>
      </w:r>
      <w:r>
        <w:t xml:space="preserve"> </w:t>
      </w:r>
      <w:r>
        <w:t xml:space="preserve">Images were curated to highlight resilience, craftsmanship, and community spirit rather than dilapidation. This aligned with positive social narratives encouraged in</w:t>
      </w:r>
      <w:r>
        <w:t xml:space="preserve"> </w:t>
      </w:r>
      <w:r>
        <w:t xml:space="preserve">China Beijing</w:t>
      </w:r>
      <w:r>
        <w:t xml:space="preserve">.</w:t>
      </w:r>
    </w:p>
    <w:p>
      <w:pPr>
        <w:numPr>
          <w:ilvl w:val="0"/>
          <w:numId w:val="1001"/>
        </w:numPr>
        <w:pStyle w:val="Compact"/>
      </w:pPr>
      <w:r>
        <w:rPr>
          <w:bCs/>
          <w:b/>
        </w:rPr>
        <w:t xml:space="preserve">Digital Delivery:</w:t>
      </w:r>
      <w:r>
        <w:t xml:space="preserve"> </w:t>
      </w:r>
      <w:r>
        <w:t xml:space="preserve">The portfolio was hosted on a WeChat Mini Program, allowing for easy sharing among local audiences while ensuring data compliance.</w:t>
      </w:r>
    </w:p>
    <w:p>
      <w:pPr>
        <w:pStyle w:val="FirstParagraph"/>
      </w:pPr>
      <w:r>
        <w:rPr>
          <w:bCs/>
          <w:b/>
        </w:rPr>
        <w:t xml:space="preserve">The Outcome:</w:t>
      </w:r>
      <w:r>
        <w:t xml:space="preserve"> </w:t>
      </w:r>
      <w:r>
        <w:t xml:space="preserve">The project was featured in a state-approved cultural magazine, and the</w:t>
      </w:r>
      <w:r>
        <w:t xml:space="preserve"> </w:t>
      </w:r>
      <w:r>
        <w:t xml:space="preserve">Photographer</w:t>
      </w:r>
      <w:r>
        <w:t xml:space="preserve"> </w:t>
      </w:r>
      <w:r>
        <w:t xml:space="preserve">secured follow-up commissions from government tourism boards. This success underscores the importance of aligning artistic vision with local expectations.</w:t>
      </w:r>
    </w:p>
    <w:bookmarkEnd w:id="26"/>
    <w:bookmarkStart w:id="27" w:name="X761aabf7e938275ba80b7c09e918a69332131da"/>
    <w:p>
      <w:pPr>
        <w:pStyle w:val="Heading2"/>
      </w:pPr>
      <w:r>
        <w:t xml:space="preserve">Strategic Recommendations for Future Success</w:t>
      </w:r>
    </w:p>
    <w:p>
      <w:pPr>
        <w:pStyle w:val="FirstParagraph"/>
      </w:pPr>
      <w:r>
        <w:t xml:space="preserve">To thrive as a</w:t>
      </w:r>
      <w:r>
        <w:t xml:space="preserve"> </w:t>
      </w:r>
      <w:r>
        <w:t xml:space="preserve">Photographer</w:t>
      </w:r>
      <w:r>
        <w:t xml:space="preserve"> </w:t>
      </w:r>
      <w:r>
        <w:t xml:space="preserve">in</w:t>
      </w:r>
    </w:p>
    <w:p>
      <w:pPr>
        <w:pStyle w:val="BodyText"/>
      </w:pPr>
      <w:r>
        <w:t xml:space="preserve">China Beijing, the following recommendations are proposed:</w:t>
      </w:r>
    </w:p>
    <w:p>
      <w:pPr>
        <w:numPr>
          <w:ilvl w:val="0"/>
          <w:numId w:val="1002"/>
        </w:numPr>
        <w:pStyle w:val="Compact"/>
      </w:pPr>
      <w:r>
        <w:rPr>
          <w:bCs/>
          <w:b/>
        </w:rPr>
        <w:t xml:space="preserve">Hire Local Expertise:</w:t>
      </w:r>
      <w:r>
        <w:t xml:space="preserve"> </w:t>
      </w:r>
      <w:r>
        <w:t xml:space="preserve">Partner with local fixers or legal consultants who understand the evolving regulations in</w:t>
      </w:r>
      <w:r>
        <w:t xml:space="preserve"> </w:t>
      </w:r>
      <w:r>
        <w:t xml:space="preserve">China Beijing</w:t>
      </w:r>
      <w:r>
        <w:t xml:space="preserve">.</w:t>
      </w:r>
    </w:p>
    <w:p>
      <w:pPr>
        <w:numPr>
          <w:ilvl w:val="0"/>
          <w:numId w:val="1002"/>
        </w:numPr>
        <w:pStyle w:val="Compact"/>
      </w:pPr>
      <w:r>
        <w:rPr>
          <w:bCs/>
          <w:b/>
        </w:rPr>
        <w:t xml:space="preserve">Diversify Income Streams:</w:t>
      </w:r>
      <w:r>
        <w:t xml:space="preserve"> </w:t>
      </w:r>
      <w:r>
        <w:t xml:space="preserve">Relying solely on print sales is risky. Embrace commercial work, workshops, and digital content creation tailored to Chinese consumers.</w:t>
      </w:r>
    </w:p>
    <w:p>
      <w:pPr>
        <w:numPr>
          <w:ilvl w:val="0"/>
          <w:numId w:val="1002"/>
        </w:numPr>
        <w:pStyle w:val="Compact"/>
      </w:pPr>
      <w:r>
        <w:rPr>
          <w:bCs/>
          <w:b/>
        </w:rPr>
        <w:t xml:space="preserve">Continuous Education:</w:t>
      </w:r>
      <w:r>
        <w:t xml:space="preserve"> </w:t>
      </w:r>
      <w:r>
        <w:t xml:space="preserve">Stay updated on changes in censorship laws and technological platforms. The regulatory landscape in</w:t>
      </w:r>
      <w:r>
        <w:t xml:space="preserve"> </w:t>
      </w:r>
      <w:r>
        <w:t xml:space="preserve">China Beijing</w:t>
      </w:r>
      <w:r>
        <w:t xml:space="preserve"> </w:t>
      </w:r>
      <w:r>
        <w:t xml:space="preserve">shifts rapidly.</w:t>
      </w:r>
    </w:p>
    <w:p>
      <w:pPr>
        <w:numPr>
          <w:ilvl w:val="0"/>
          <w:numId w:val="1002"/>
        </w:numPr>
        <w:pStyle w:val="Compact"/>
      </w:pPr>
      <w:r>
        <w:rPr>
          <w:bCs/>
          <w:b/>
        </w:rPr>
        <w:t xml:space="preserve">Cultural Humility:</w:t>
      </w:r>
      <w:r>
        <w:t xml:space="preserve"> </w:t>
      </w:r>
      <w:r>
        <w:t xml:space="preserve">Approach every interaction with respect for Chinese history and modernity. A</w:t>
      </w:r>
      <w:r>
        <w:t xml:space="preserve"> </w:t>
      </w:r>
      <w:r>
        <w:t xml:space="preserve">Photographer</w:t>
      </w:r>
      <w:r>
        <w:t xml:space="preserve"> </w:t>
      </w:r>
      <w:r>
        <w:t xml:space="preserve">is a guest in this vibrant city, and courtesy opens doors.</w:t>
      </w:r>
    </w:p>
    <w:p>
      <w:pPr>
        <w:pStyle w:val="FirstParagraph"/>
      </w:pPr>
      <w:r>
        <w:t xml:space="preserve">Conclusion</w:t>
      </w:r>
    </w:p>
    <w:p>
      <w:pPr>
        <w:pStyle w:val="BodyText"/>
      </w:pPr>
      <w:r>
        <w:t xml:space="preserve">The role of a</w:t>
      </w:r>
      <w:r>
        <w:t xml:space="preserve"> </w:t>
      </w:r>
      <w:r>
        <w:t xml:space="preserve">Photographer</w:t>
      </w:r>
      <w:r>
        <w:t xml:space="preserve"> </w:t>
      </w:r>
      <w:r>
        <w:t xml:space="preserve">in</w:t>
      </w:r>
    </w:p>
    <w:p>
      <w:pPr>
        <w:pStyle w:val="BodyText"/>
      </w:pPr>
      <w:r>
        <w:t xml:space="preserve">China Beijing is fraught with challenges but offers immense rewards for those who adapt. It requires a shift from purely artistic focus to a holistic approach that includes legal compliance, cultural sensitivity, and digital savvy. By respecting the unique characteristics of</w:t>
      </w:r>
      <w:r>
        <w:t xml:space="preserve"> </w:t>
      </w:r>
      <w:r>
        <w:t xml:space="preserve">China Beijing</w:t>
      </w:r>
      <w:r>
        <w:t xml:space="preserve">, a</w:t>
      </w:r>
      <w:r>
        <w:t xml:space="preserve"> </w:t>
      </w:r>
      <w:r>
        <w:t xml:space="preserve">Photographer</w:t>
      </w:r>
      <w:r>
        <w:t xml:space="preserve"> </w:t>
      </w:r>
      <w:r>
        <w:t xml:space="preserve">can create work that is not only visually stunning but also socially responsible and commercially viable. The key to success lies in balancing creative freedom with the realities of operating within one of the world’s most dynamic and regulated cities.</w:t>
      </w:r>
    </w:p>
    <w:p>
      <w:pPr>
        <w:pStyle w:val="BodyText"/>
      </w:pPr>
      <w:r>
        <w:rPr>
          <w:iCs/>
          <w:i/>
        </w:rPr>
        <w:t xml:space="preserve">This case study is intended for informational purposes only. Professional</w:t>
      </w:r>
      <w:r>
        <w:rPr>
          <w:iCs/>
          <w:i/>
        </w:rPr>
        <w:t xml:space="preserve"> </w:t>
      </w:r>
      <w:r>
        <w:rPr>
          <w:iCs/>
          <w:i/>
        </w:rPr>
        <w:t xml:space="preserve">Photographer</w:t>
      </w:r>
      <w:r>
        <w:rPr>
          <w:iCs/>
          <w:i/>
        </w:rPr>
        <w:t xml:space="preserve">s should consult with legal experts in</w:t>
      </w:r>
      <w:r>
        <w:rPr>
          <w:iCs/>
          <w:i/>
        </w:rPr>
        <w:t xml:space="preserve"> </w:t>
      </w:r>
      <w:r>
        <w:rPr>
          <w:iCs/>
          <w:i/>
        </w:rPr>
        <w:t xml:space="preserve">China Beijing</w:t>
      </w:r>
      <w:r>
        <w:rPr>
          <w:iCs/>
          <w:i/>
        </w:rPr>
        <w:t xml:space="preserve"> </w:t>
      </w:r>
      <w:r>
        <w:rPr>
          <w:iCs/>
          <w:i/>
        </w:rPr>
        <w:t xml:space="preserve">before commencing operations.</w:t>
      </w:r>
    </w:p>
    <w:p>
      <w:pPr>
        <w:pStyle w:val="BodyText"/>
      </w:pPr>
      <w:r>
        <w:t xml:space="preserve">© 2023 Global Visual Media Studies.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Visual Landscape of Beijing for Professional Photography</dc:title>
  <dc:creator/>
  <dc:language>en</dc:language>
  <cp:keywords/>
  <dcterms:created xsi:type="dcterms:W3CDTF">2026-07-29T08:31:49Z</dcterms:created>
  <dcterms:modified xsi:type="dcterms:W3CDTF">2026-07-29T08:31:49Z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