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Brand</w:t>
      </w:r>
      <w:r>
        <w:t xml:space="preserve"> </w:t>
      </w:r>
      <w:r>
        <w:t xml:space="preserve">Positioning</w:t>
      </w:r>
      <w:r>
        <w:t xml:space="preserve"> </w:t>
      </w:r>
      <w:r>
        <w:t xml:space="preserve">for</w:t>
      </w:r>
      <w:r>
        <w:t xml:space="preserve"> </w:t>
      </w:r>
      <w:r>
        <w:t xml:space="preserve">a</w:t>
      </w:r>
      <w:r>
        <w:t xml:space="preserve"> </w:t>
      </w:r>
      <w:r>
        <w:t xml:space="preserve">Professional</w:t>
      </w:r>
      <w:r>
        <w:t xml:space="preserve"> </w:t>
      </w:r>
      <w:r>
        <w:t xml:space="preserve">Photography</w:t>
      </w:r>
      <w:r>
        <w:t xml:space="preserve"> </w:t>
      </w:r>
      <w:r>
        <w:t xml:space="preserve">Studio</w:t>
      </w:r>
      <w:r>
        <w:t xml:space="preserve"> </w:t>
      </w:r>
      <w:r>
        <w:t xml:space="preserve">in</w:t>
      </w:r>
      <w:r>
        <w:t xml:space="preserve"> </w:t>
      </w:r>
      <w:r>
        <w:t xml:space="preserve">Indonesia,</w:t>
      </w:r>
      <w:r>
        <w:t xml:space="preserve"> </w:t>
      </w:r>
      <w:r>
        <w:t xml:space="preserve">Jakarta</w:t>
      </w:r>
    </w:p>
    <w:bookmarkStart w:id="30" w:name="Xb9b2bcf76b5ee9855f82d283280e8ba673622a7"/>
    <w:p>
      <w:pPr>
        <w:pStyle w:val="Heading1"/>
      </w:pPr>
      <w:r>
        <w:t xml:space="preserve">Case Study: Strategic Market Entry and Brand Positioning for a Professional Photography Studio in Indonesia, Jakarta</w:t>
      </w:r>
    </w:p>
    <w:bookmarkStart w:id="20" w:name="brief-overview"/>
    <w:p>
      <w:pPr>
        <w:pStyle w:val="Heading3"/>
      </w:pPr>
      <w:r>
        <w:rPr>
          <w:bCs/>
          <w:b/>
        </w:rPr>
        <w:t xml:space="preserve">Brief Overview:</w:t>
      </w:r>
    </w:p>
    <w:p>
      <w:pPr>
        <w:pStyle w:val="FirstParagraph"/>
      </w:pPr>
      <w:r>
        <w:t xml:space="preserve">This case study explores the operational challenges and strategic opportunities faced by a boutique photography enterprise operating in the bustling metropolis of Jakarta, Indonesia. It examines how adapting to local cultural nuances, digital trends, and competitive landscapes allows a photographer to thrive in one of Southeast Asia's most dynamic markets.</w:t>
      </w:r>
    </w:p>
    <w:bookmarkEnd w:id="20"/>
    <w:bookmarkStart w:id="21" w:name="introduction-the-jakarta-landscape"/>
    <w:p>
      <w:pPr>
        <w:pStyle w:val="Heading2"/>
      </w:pPr>
      <w:r>
        <w:t xml:space="preserve">1. Introduction: The Jakarta Landscape</w:t>
      </w:r>
    </w:p>
    <w:p>
      <w:pPr>
        <w:pStyle w:val="FirstParagraph"/>
      </w:pPr>
      <w:r>
        <w:t xml:space="preserve">Jakarta serves as the economic heart of Indonesia, characterized by rapid urbanization, a growing middle class, and an increasingly digital-first population. For a</w:t>
      </w:r>
      <w:r>
        <w:t xml:space="preserve"> </w:t>
      </w:r>
      <w:r>
        <w:t xml:space="preserve">, this city represents both immense opportunity and fierce competition. The visual economy in Indonesia is booming, driven heavily by social media platforms like Instagram and TikTok. In Jakarta specifically, the demand for high-quality visual content spans from personal milestones to corporate branding.</w:t>
      </w:r>
    </w:p>
    <w:p>
      <w:pPr>
        <w:pStyle w:val="BodyText"/>
      </w:pPr>
      <w:r>
        <w:t xml:space="preserve">This case study analyzes a mid-sized</w:t>
      </w:r>
      <w:r>
        <w:t xml:space="preserve"> </w:t>
      </w:r>
      <w:r>
        <w:t xml:space="preserve"> </w:t>
      </w:r>
      <w:r>
        <w:t xml:space="preserve">based in South Jakarta, aiming to establish a sustainable business model that resonates with local consumers while maintaining global aesthetic standards. The core challenge lies in balancing the artistic integrity of photography with the commercial demands of a fast-paced market like Indonesia.</w:t>
      </w:r>
    </w:p>
    <w:bookmarkEnd w:id="21"/>
    <w:bookmarkStart w:id="22" w:name="X7520d17abcaae8e811dbf2bd98fcc9693375681"/>
    <w:p>
      <w:pPr>
        <w:pStyle w:val="Heading2"/>
      </w:pPr>
      <w:r>
        <w:t xml:space="preserve">2. Problem Statement: Cultural and Market Challenges</w:t>
      </w:r>
    </w:p>
    <w:p>
      <w:pPr>
        <w:pStyle w:val="FirstParagraph"/>
      </w:pPr>
      <w:r>
        <w:t xml:space="preserve">The primary problem facing this</w:t>
      </w:r>
      <w:r>
        <w:t xml:space="preserve"> </w:t>
      </w:r>
      <w:r>
        <w:t xml:space="preserve"> </w:t>
      </w:r>
      <w:r>
        <w:t xml:space="preserve">was not technical proficiency, but rather market penetration and brand differentiation. Despite having high-quality equipment and skilled talent in Jakarta, the business struggled with three key issues:</w:t>
      </w:r>
    </w:p>
    <w:p>
      <w:pPr>
        <w:numPr>
          <w:ilvl w:val="0"/>
          <w:numId w:val="1001"/>
        </w:numPr>
        <w:pStyle w:val="Compact"/>
      </w:pPr>
      <w:r>
        <w:rPr>
          <w:bCs/>
          <w:b/>
        </w:rPr>
        <w:t xml:space="preserve">Cultural Misalignment:</w:t>
      </w:r>
      <w:r>
        <w:t xml:space="preserve"> </w:t>
      </w:r>
      <w:r>
        <w:t xml:space="preserve">Initial marketing efforts relied heavily on Western-centric themes that did not resonate deeply with Indonesian sensibilities. The concept of "photo shoots" in</w:t>
      </w:r>
      <w:r>
        <w:t xml:space="preserve"> </w:t>
      </w:r>
      <w:r>
        <w:t xml:space="preserve">, particularly for weddings and pre-weddings, is steeped in tradition, modesty requirements (especially regarding Muslim dress codes), and specific aesthetic preferences such as soft lighting and elegant posing.</w:t>
      </w:r>
    </w:p>
    <w:p>
      <w:pPr>
        <w:numPr>
          <w:ilvl w:val="0"/>
          <w:numId w:val="1001"/>
        </w:numPr>
        <w:pStyle w:val="Compact"/>
      </w:pPr>
      <w:r>
        <w:rPr>
          <w:bCs/>
          <w:b/>
        </w:rPr>
        <w:t xml:space="preserve">Digital Saturation:</w:t>
      </w:r>
      <w:r>
        <w:t xml:space="preserve"> </w:t>
      </w:r>
      <w:r>
        <w:t xml:space="preserve">The barrier to entry for photography in Jakarta is low. Thousands of freelance photographers operate on Instagram. Without a distinct brand identity, the studio was lost in the noise.</w:t>
      </w:r>
    </w:p>
    <w:p>
      <w:pPr>
        <w:numPr>
          <w:ilvl w:val="0"/>
          <w:numId w:val="1001"/>
        </w:numPr>
        <w:pStyle w:val="Compact"/>
      </w:pPr>
      <w:r>
        <w:rPr>
          <w:bCs/>
          <w:b/>
        </w:rPr>
        <w:t xml:space="preserve">Pricing Pressure:</w:t>
      </w:r>
      <w:r>
        <w:t xml:space="preserve"> </w:t>
      </w:r>
      <w:r>
        <w:t xml:space="preserve">As an archipelago nation with diverse economic levels, price sensitivity varies greatly across different districts of Jakarta. Competing solely on price undervalued the service, yet competing only on premium quality limited the addressable market.</w:t>
      </w:r>
    </w:p>
    <w:bookmarkEnd w:id="22"/>
    <w:bookmarkStart w:id="25" w:name="Xce11f81564a03ee29aff082148a0fdedb9af796"/>
    <w:p>
      <w:pPr>
        <w:pStyle w:val="Heading2"/>
      </w:pPr>
      <w:r>
        <w:t xml:space="preserve">3. Strategic Solution: Localization and Niche Definition</w:t>
      </w:r>
    </w:p>
    <w:p>
      <w:pPr>
        <w:pStyle w:val="FirstParagraph"/>
      </w:pPr>
      <w:r>
        <w:t xml:space="preserve">To address these challenges, the</w:t>
      </w:r>
      <w:r>
        <w:t xml:space="preserve"> </w:t>
      </w:r>
      <w:r>
        <w:t xml:space="preserve"> </w:t>
      </w:r>
      <w:r>
        <w:t xml:space="preserve">implemented a comprehensive strategy focused on localization within Indonesia and niche specialization in Jakarta.</w:t>
      </w:r>
    </w:p>
    <w:bookmarkStart w:id="23" w:name="a.-cultural-adaptation-for-indonesia"/>
    <w:p>
      <w:pPr>
        <w:pStyle w:val="Heading3"/>
      </w:pPr>
      <w:r>
        <w:t xml:space="preserve">A. Cultural Adaptation for Indonesia</w:t>
      </w:r>
    </w:p>
    <w:p>
      <w:pPr>
        <w:pStyle w:val="FirstParagraph"/>
      </w:pPr>
      <w:r>
        <w:t xml:space="preserve">The studio conducted extensive research into Indonesian wedding and portrait traditions. They realized that in</w:t>
      </w:r>
      <w:r>
        <w:t xml:space="preserve"> </w:t>
      </w:r>
      <w:r>
        <w:t xml:space="preserve">, trust is built through community endorsement rather than abstract brand promises. Consequently, the strategy shifted to include:</w:t>
      </w:r>
    </w:p>
    <w:p>
      <w:pPr>
        <w:numPr>
          <w:ilvl w:val="0"/>
          <w:numId w:val="1002"/>
        </w:numPr>
        <w:pStyle w:val="Compact"/>
      </w:pPr>
      <w:r>
        <w:rPr>
          <w:bCs/>
          <w:b/>
        </w:rPr>
        <w:t xml:space="preserve">Hijab-Friendly Services:</w:t>
      </w:r>
      <w:r>
        <w:t xml:space="preserve"> </w:t>
      </w:r>
      <w:r>
        <w:t xml:space="preserve">Ensuring the team included stylists who understood modest fashion and could coordinate seamlessly with Muslim clients. This was a critical differentiator in a country with one of the largest Muslim populations in the world.</w:t>
      </w:r>
    </w:p>
    <w:p>
      <w:pPr>
        <w:numPr>
          <w:ilvl w:val="0"/>
          <w:numId w:val="1002"/>
        </w:numPr>
        <w:pStyle w:val="Compact"/>
      </w:pPr>
      <w:r>
        <w:rPr>
          <w:bCs/>
          <w:b/>
        </w:rPr>
        <w:t xml:space="preserve">Spiritual Sensitivity:</w:t>
      </w:r>
      <w:r>
        <w:t xml:space="preserve"> </w:t>
      </w:r>
      <w:r>
        <w:t xml:space="preserve">Adjusting shooting schedules to respect prayer times (Shalat) during long outdoor sessions, which is a standard expectation for professional service providers in Indonesia.</w:t>
      </w:r>
    </w:p>
    <w:p>
      <w:pPr>
        <w:numPr>
          <w:ilvl w:val="0"/>
          <w:numId w:val="1002"/>
        </w:numPr>
        <w:pStyle w:val="Compact"/>
      </w:pPr>
      <w:r>
        <w:rPr>
          <w:bCs/>
          <w:b/>
        </w:rPr>
        <w:t xml:space="preserve">Location Strategy:</w:t>
      </w:r>
      <w:r>
        <w:t xml:space="preserve"> </w:t>
      </w:r>
      <w:r>
        <w:t xml:space="preserve">leveraged Jakarta’s unique architectural diversity—from modern skyscrapers in SCBD to traditional heritage sites like Kota Tua. They curated packages that highlighted these local landmarks, offering clients a sense of place that felt authentically Indonesian.</w:t>
      </w:r>
    </w:p>
    <w:bookmarkEnd w:id="23"/>
    <w:bookmarkStart w:id="24" w:name="b.-digital-first-brand-positioning"/>
    <w:p>
      <w:pPr>
        <w:pStyle w:val="Heading3"/>
      </w:pPr>
      <w:r>
        <w:t xml:space="preserve">B. Digital-First Brand Positioning</w:t>
      </w:r>
    </w:p>
    <w:p>
      <w:pPr>
        <w:pStyle w:val="FirstParagraph"/>
      </w:pPr>
      <w:r>
        <w:t xml:space="preserve">In Jakarta, Instagram is the primary portfolio for any visual creative. The</w:t>
      </w:r>
      <w:r>
        <w:t xml:space="preserve"> </w:t>
      </w:r>
      <w:r>
        <w:t xml:space="preserve"> </w:t>
      </w:r>
      <w:r>
        <w:t xml:space="preserve">restructured their social media strategy to focus on "Behind the Scenes" content that showcased professionalism and warmth. By engaging with local influencers and collaborating with wedding planners in South Jakarta, they built a network of referrals.</w:t>
      </w:r>
    </w:p>
    <w:p>
      <w:pPr>
        <w:pStyle w:val="BodyText"/>
      </w:pPr>
      <w:r>
        <w:t xml:space="preserve">The studio also introduced "Quick-Turnaround Packages." In the fast-paced lifestyle of</w:t>
      </w:r>
      <w:r>
        <w:t xml:space="preserve"> </w:t>
      </w:r>
      <w:r>
        <w:t xml:space="preserve">, clients often demand edited photos within 48 hours for social media posting. By optimizing their post-production workflow, the</w:t>
      </w:r>
    </w:p>
    <w:p>
      <w:pPr>
        <w:pStyle w:val="BodyText"/>
      </w:pPr>
      <w:r>
        <w:t xml:space="preserve"> </w:t>
      </w:r>
      <w:r>
        <w:t xml:space="preserve">differentiated themselves from traditional studios that required weeks for delivery.</w:t>
      </w:r>
    </w:p>
    <w:bookmarkEnd w:id="24"/>
    <w:bookmarkEnd w:id="25"/>
    <w:bookmarkStart w:id="26" w:name="implementation-in-jakarta"/>
    <w:p>
      <w:pPr>
        <w:pStyle w:val="Heading2"/>
      </w:pPr>
      <w:r>
        <w:t xml:space="preserve">4. Implementation in Jakarta</w:t>
      </w:r>
    </w:p>
    <w:p>
      <w:pPr>
        <w:pStyle w:val="FirstParagraph"/>
      </w:pPr>
      <w:r>
        <w:t xml:space="preserve">The execution of this strategy involved several key steps:</w:t>
      </w:r>
    </w:p>
    <w:p>
      <w:pPr>
        <w:numPr>
          <w:ilvl w:val="0"/>
          <w:numId w:val="1003"/>
        </w:numPr>
        <w:pStyle w:val="Compact"/>
      </w:pPr>
      <w:r>
        <w:rPr>
          <w:bCs/>
          <w:b/>
        </w:rPr>
        <w:t xml:space="preserve">Pilot Program:</w:t>
      </w:r>
      <w:r>
        <w:t xml:space="preserve">, the studio launched a limited "Jakarta Heritage" campaign, partnering with local cafes and boutique hotels in Kemang and Senopati. These areas are known for their trendy, affluent demographics.</w:t>
      </w:r>
    </w:p>
    <w:p>
      <w:pPr>
        <w:numPr>
          <w:ilvl w:val="0"/>
          <w:numId w:val="1003"/>
        </w:numPr>
        <w:pStyle w:val="Compact"/>
      </w:pPr>
      <w:r>
        <w:rPr>
          <w:bCs/>
          <w:b/>
        </w:rPr>
        <w:t xml:space="preserve">Community Engagement:</w:t>
      </w:r>
      <w:r>
        <w:t xml:space="preserve">. They hosted open house events where potential clients could see the equipment and meet the team. This face-to-face interaction was crucial in building trust within a culture that values personal relationships (Bhinneka Tunggal Ika).</w:t>
      </w:r>
    </w:p>
    <w:p>
      <w:pPr>
        <w:numPr>
          <w:ilvl w:val="0"/>
          <w:numId w:val="1003"/>
        </w:numPr>
        <w:pStyle w:val="Compact"/>
      </w:pPr>
      <w:r>
        <w:rPr>
          <w:bCs/>
          <w:b/>
        </w:rPr>
        <w:t xml:space="preserve">Tech Integration:</w:t>
      </w:r>
      <w:r>
        <w:t xml:space="preserve">. A user-friendly WhatsApp-based booking system was implemented, as WhatsApp is the dominant communication tool in Indonesia. This reduced friction for clients who preferred chatting over formal email correspondence.</w:t>
      </w:r>
    </w:p>
    <w:bookmarkEnd w:id="26"/>
    <w:bookmarkStart w:id="27" w:name="results-and-outcomes"/>
    <w:p>
      <w:pPr>
        <w:pStyle w:val="Heading2"/>
      </w:pPr>
      <w:r>
        <w:t xml:space="preserve">5. Results and Outcomes</w:t>
      </w:r>
    </w:p>
    <w:p>
      <w:pPr>
        <w:pStyle w:val="FirstParagraph"/>
      </w:pPr>
      <w:r>
        <w:t xml:space="preserve">Six months after implementing the localization strategy, the</w:t>
      </w:r>
      <w:r>
        <w:t xml:space="preserve"> </w:t>
      </w:r>
      <w:r>
        <w:t xml:space="preserve"> </w:t>
      </w:r>
      <w:r>
        <w:t xml:space="preserve">saw significant improvements:</w:t>
      </w:r>
    </w:p>
    <w:p>
      <w:pPr>
        <w:numPr>
          <w:ilvl w:val="0"/>
          <w:numId w:val="1004"/>
        </w:numPr>
        <w:pStyle w:val="Compact"/>
      </w:pPr>
      <w:r>
        <w:rPr>
          <w:bCs/>
          <w:b/>
        </w:rPr>
        <w:t xml:space="preserve">Growth in Bookings:</w:t>
      </w:r>
      <w:r>
        <w:t xml:space="preserve">. A 40% increase in pre-wedding and portrait bookings, with a notable shift towards higher-value packages.</w:t>
      </w:r>
    </w:p>
    <w:p>
      <w:pPr>
        <w:numPr>
          <w:ilvl w:val="0"/>
          <w:numId w:val="1004"/>
        </w:numPr>
        <w:pStyle w:val="Compact"/>
      </w:pPr>
      <w:r>
        <w:rPr>
          <w:bCs/>
          <w:b/>
        </w:rPr>
        <w:t xml:space="preserve">Social Media Reach:</w:t>
      </w:r>
      <w:r>
        <w:t xml:space="preserve">. The studio’s Instagram engagement rate doubled, primarily due to user-generated content from satisfied clients sharing their photos on personal profiles.</w:t>
      </w:r>
    </w:p>
    <w:p>
      <w:pPr>
        <w:numPr>
          <w:ilvl w:val="0"/>
          <w:numId w:val="1004"/>
        </w:numPr>
        <w:pStyle w:val="Compact"/>
      </w:pPr>
      <w:r>
        <w:rPr>
          <w:bCs/>
          <w:b/>
        </w:rPr>
        <w:t xml:space="preserve">Brand Loyalty:</w:t>
      </w:r>
      <w:r>
        <w:t xml:space="preserve">. Repeat customers and referrals accounted for 60% of new business. In</w:t>
      </w:r>
      <w:r>
        <w:t xml:space="preserve"> </w:t>
      </w:r>
      <w:r>
        <w:t xml:space="preserve">, word-of-mouth remains the most powerful marketing tool, and the focus on cultural respect paid dividends in client satisfaction.</w:t>
      </w:r>
    </w:p>
    <w:bookmarkEnd w:id="27"/>
    <w:bookmarkStart w:id="28" w:name="X52507fafea5c597f3479f9379d22424ebbb443c"/>
    <w:p>
      <w:pPr>
        <w:pStyle w:val="Heading2"/>
      </w:pPr>
      <w:r>
        <w:t xml:space="preserve">6. Key Takeaways for Photographers in Indonesia</w:t>
      </w:r>
    </w:p>
    <w:p>
      <w:pPr>
        <w:pStyle w:val="FirstParagraph"/>
      </w:pPr>
      <w:r>
        <w:t xml:space="preserve">This case study highlights that success for a</w:t>
      </w:r>
      <w:r>
        <w:t xml:space="preserve"> </w:t>
      </w:r>
      <w:r>
        <w:t xml:space="preserve"> </w:t>
      </w:r>
      <w:r>
        <w:t xml:space="preserve">in Jakarta is not merely about technical skill or high-end gear. It requires a deep understanding of the local context:</w:t>
      </w:r>
    </w:p>
    <w:p>
      <w:pPr>
        <w:numPr>
          <w:ilvl w:val="0"/>
          <w:numId w:val="1005"/>
        </w:numPr>
        <w:pStyle w:val="Compact"/>
      </w:pPr>
      <w:r>
        <w:rPr>
          <w:bCs/>
          <w:b/>
        </w:rPr>
        <w:t xml:space="preserve">Cultural Intelligence is Key:</w:t>
      </w:r>
      <w:r>
        <w:t xml:space="preserve">. Understanding religious practices, modesty standards, and social norms is essential for building rapport with clients in Indonesia.</w:t>
      </w:r>
    </w:p>
    <w:p>
      <w:pPr>
        <w:numPr>
          <w:ilvl w:val="0"/>
          <w:numId w:val="1005"/>
        </w:numPr>
        <w:pStyle w:val="Compact"/>
      </w:pPr>
      <w:r>
        <w:rPr>
          <w:bCs/>
          <w:b/>
        </w:rPr>
        <w:t xml:space="preserve">Digital Presence Matters:</w:t>
      </w:r>
      <w:r>
        <w:t xml:space="preserve">. A strong Instagram presence combined with WhatsApp customer service aligns perfectly with the digital habits of consumers in Jakarta.</w:t>
      </w:r>
    </w:p>
    <w:p>
      <w:pPr>
        <w:numPr>
          <w:ilvl w:val="0"/>
          <w:numId w:val="1005"/>
        </w:numPr>
        <w:pStyle w:val="Compact"/>
      </w:pPr>
      <w:r>
        <w:rPr>
          <w:bCs/>
          <w:b/>
        </w:rPr>
        <w:t xml:space="preserve">Niche Specialization:</w:t>
      </w:r>
      <w:r>
        <w:t xml:space="preserve">. Rather than being a generalist, specializing in culturally relevant themes (such as traditional Islamic weddings or modern urban Jakarta aesthetics) helps cut through market noise.</w:t>
      </w:r>
    </w:p>
    <w:bookmarkEnd w:id="28"/>
    <w:bookmarkStart w:id="29" w:name="conclusion"/>
    <w:p>
      <w:pPr>
        <w:pStyle w:val="Heading2"/>
      </w:pPr>
      <w:r>
        <w:t xml:space="preserve">7. Conclusion</w:t>
      </w:r>
    </w:p>
    <w:p>
      <w:pPr>
        <w:pStyle w:val="FirstParagraph"/>
      </w:pPr>
      <w:r>
        <w:t xml:space="preserve">The journey of this</w:t>
      </w:r>
      <w:r>
        <w:t xml:space="preserve"> </w:t>
      </w:r>
      <w:r>
        <w:t xml:space="preserve"> </w:t>
      </w:r>
      <w:r>
        <w:t xml:space="preserve">in</w:t>
      </w:r>
      <w:r>
        <w:t xml:space="preserve"> </w:t>
      </w:r>
      <w:r>
        <w:t xml:space="preserve">, Indonesia, demonstrates that global artistic standards can be successfully merged with local cultural values. By adapting to the specific needs of the Jakarta market—respecting traditions, leveraging digital platforms, and fostering community trust—the business transformed from a generic service provider into a sought-after brand. For any photographer looking to enter or expand within Indonesia’s capital city, this case study serves as a blueprint for sustainable growth through cultural empathy and strategic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Brand Positioning for a Professional Photography Studio in Indonesia, Jakarta</dc:title>
  <dc:creator/>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file>