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Photography</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31" w:name="X334d9bd5f081bb104fffa404adab12ce3660381"/>
    <w:p>
      <w:pPr>
        <w:pStyle w:val="Heading1"/>
      </w:pPr>
      <w:r>
        <w:t xml:space="preserve">Case Study: Mastering Visual Narrative as a Photographer in Israel Tel Aviv</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Tier:</w:t>
      </w:r>
      <w:r>
        <w:t xml:space="preserve"> </w:t>
      </w:r>
      <w:r>
        <w:t xml:space="preserve">Market Entry &amp; Brand Positioning Strategy</w:t>
      </w:r>
    </w:p>
    <w:bookmarkStart w:id="20" w:name="executive-summary"/>
    <w:p>
      <w:pPr>
        <w:pStyle w:val="Heading3"/>
      </w:pPr>
      <w:r>
        <w:t xml:space="preserve">Executive Summary</w:t>
      </w:r>
    </w:p>
    <w:p>
      <w:pPr>
        <w:pStyle w:val="FirstParagraph"/>
      </w:pPr>
      <w:r>
        <w:t xml:space="preserve">This document explores the operational and creative challenges faced by a professional Photographer operating in Israel Tel Aviv. It analyzes how local cultural nuances, architectural diversity, and high market competition define the success of visual storytelling in one of the Middle East's most vibrant urban centers.</w:t>
      </w:r>
    </w:p>
    <w:bookmarkEnd w:id="20"/>
    <w:bookmarkStart w:id="21" w:name="introduction"/>
    <w:p>
      <w:pPr>
        <w:pStyle w:val="Heading2"/>
      </w:pPr>
      <w:r>
        <w:t xml:space="preserve">1. Introduction</w:t>
      </w:r>
    </w:p>
    <w:p>
      <w:pPr>
        <w:pStyle w:val="FirstParagraph"/>
      </w:pPr>
      <w:r>
        <w:t xml:space="preserve">In the contemporary digital economy, images are not merely supplementary; they are primary communication tools. For a Photographer, capturing this essence requires more than technical proficiency with lenses and lighting equipment. It demands a deep understanding of context, culture, and environment. This case study specifically examines the unique ecosystem of Israel Tel Aviv, a city known for its "white city" Bauhaus architecture, bustling beaches at Jaffa Port, and dynamic startup culture.</w:t>
      </w:r>
    </w:p>
    <w:p>
      <w:pPr>
        <w:pStyle w:val="BodyText"/>
      </w:pPr>
      <w:r>
        <w:t xml:space="preserve">The objective of this analysis is to determine how a Photographer can leverage the specific characteristics of Israel Tel Aviv to build a distinct brand identity. By understanding the interplay between modern urban life and historical heritage in Israel Tel Aviv, we can deduce best practices for portfolio development, client acquisition, and creative execution.</w:t>
      </w:r>
    </w:p>
    <w:bookmarkEnd w:id="21"/>
    <w:bookmarkStart w:id="23" w:name="X41e48ea75285923bc762c6caf5ce731dca8f7ee"/>
    <w:p>
      <w:pPr>
        <w:pStyle w:val="Heading2"/>
      </w:pPr>
      <w:r>
        <w:t xml:space="preserve">2. Market Context: The Photographer Landscape in Israel Tel Aviv</w:t>
      </w:r>
    </w:p>
    <w:p>
      <w:pPr>
        <w:pStyle w:val="FirstParagraph"/>
      </w:pPr>
      <w:r>
        <w:t xml:space="preserve">Tel Aviv is often referred to as the startup capital of the world. This title brings with it a demand for high-quality corporate photography, lifestyle imagery for app interfaces, and event coverage for tech conferences. However, the market is saturated. Every Photographer in Israel Tel Aviv faces stiff competition from both local talents and international freelancers who travel to Israel Tel Aviv for specific projects.</w:t>
      </w:r>
    </w:p>
    <w:bookmarkStart w:id="22" w:name="the-aesthetic-demand"/>
    <w:p>
      <w:pPr>
        <w:pStyle w:val="Heading3"/>
      </w:pPr>
      <w:r>
        <w:t xml:space="preserve">2.1 The Aesthetic Demand</w:t>
      </w:r>
    </w:p>
    <w:p>
      <w:pPr>
        <w:pStyle w:val="FirstParagraph"/>
      </w:pPr>
      <w:r>
        <w:t xml:space="preserve">Clients in Israel Tel Aviv generally seek a blend of minimalism and vibrancy. The visual language of the city is defined by:</w:t>
      </w:r>
    </w:p>
    <w:p>
      <w:pPr>
        <w:numPr>
          <w:ilvl w:val="0"/>
          <w:numId w:val="1001"/>
        </w:numPr>
        <w:pStyle w:val="Compact"/>
      </w:pPr>
      <w:r>
        <w:rPr>
          <w:bCs/>
          <w:b/>
        </w:rPr>
        <w:t xml:space="preserve">Bauhaus Modernism:</w:t>
      </w:r>
      <w:r>
        <w:t xml:space="preserve"> </w:t>
      </w:r>
      <w:r>
        <w:t xml:space="preserve">The UNESCO-listed White City offers clean lines, pastel colors, and geometric shapes that are highly sought after for architectural and fashion photography.</w:t>
      </w:r>
    </w:p>
    <w:p>
      <w:pPr>
        <w:numPr>
          <w:ilvl w:val="0"/>
          <w:numId w:val="1001"/>
        </w:numPr>
        <w:pStyle w:val="Compact"/>
      </w:pPr>
      <w:r>
        <w:rPr>
          <w:bCs/>
          <w:b/>
        </w:rPr>
        <w:t xml:space="preserve">Mediterranean Light:</w:t>
      </w:r>
      <w:r>
        <w:t xml:space="preserve"> </w:t>
      </w:r>
      <w:r>
        <w:t xml:space="preserve">The quality of light in Israel Tel Aviv changes rapidly from the golden hour at the beach to harsh midday sun. A successful Photographer must master natural light manipulation.</w:t>
      </w:r>
    </w:p>
    <w:p>
      <w:pPr>
        <w:numPr>
          <w:ilvl w:val="0"/>
          <w:numId w:val="1001"/>
        </w:numPr>
        <w:pStyle w:val="Compact"/>
      </w:pPr>
      <w:r>
        <w:rPr>
          <w:bCs/>
          <w:b/>
        </w:rPr>
        <w:t xml:space="preserve">Cultural Fusion:</w:t>
      </w:r>
      <w:r>
        <w:t xml:space="preserve"> </w:t>
      </w:r>
      <w:r>
        <w:t xml:space="preserve">The juxtaposition of ancient Jaffa and modern Rothschild Boulevard provides a unique backdrop that tells a story of continuity and change.</w:t>
      </w:r>
    </w:p>
    <w:bookmarkEnd w:id="22"/>
    <w:bookmarkEnd w:id="23"/>
    <w:bookmarkStart w:id="26" w:name="case-scenario-urban-roots-campaign"/>
    <w:p>
      <w:pPr>
        <w:pStyle w:val="Heading2"/>
      </w:pPr>
      <w:r>
        <w:t xml:space="preserve">3. Case Scenario: "Urban Roots" Campaign</w:t>
      </w:r>
    </w:p>
    <w:p>
      <w:pPr>
        <w:pStyle w:val="FirstParagraph"/>
      </w:pPr>
      <w:r>
        <w:t xml:space="preserve">To illustrate the practical application of these concepts, we examine a specific project undertaken by an independent Photographer named David Cohen. The client was a boutique hotel located in the heart of Israel Tel Aviv, looking to revamp its marketing materials.</w:t>
      </w:r>
    </w:p>
    <w:bookmarkStart w:id="24" w:name="the-challenge"/>
    <w:p>
      <w:pPr>
        <w:pStyle w:val="Heading3"/>
      </w:pPr>
      <w:r>
        <w:t xml:space="preserve">3.1 The Challenge</w:t>
      </w:r>
    </w:p>
    <w:p>
      <w:pPr>
        <w:pStyle w:val="FirstParagraph"/>
      </w:pPr>
      <w:r>
        <w:t xml:space="preserve">The hotel wanted to move away from generic stock imagery and instead showcase the authentic experience of staying in Israel Tel Aviv. They needed a Photographer who could capture not just the rooms, but the soul of the neighborhood—its cafes, its street art, and its connection to Jaffa.</w:t>
      </w:r>
    </w:p>
    <w:bookmarkEnd w:id="24"/>
    <w:bookmarkStart w:id="25" w:name="the-strategy"/>
    <w:p>
      <w:pPr>
        <w:pStyle w:val="Heading3"/>
      </w:pPr>
      <w:r>
        <w:t xml:space="preserve">3.2 The Strategy</w:t>
      </w:r>
    </w:p>
    <w:p>
      <w:pPr>
        <w:pStyle w:val="FirstParagraph"/>
      </w:pPr>
      <w:r>
        <w:t xml:space="preserve">The Photographer devised a three-phase approach:</w:t>
      </w:r>
    </w:p>
    <w:p>
      <w:pPr>
        <w:numPr>
          <w:ilvl w:val="0"/>
          <w:numId w:val="1002"/>
        </w:numPr>
        <w:pStyle w:val="Compact"/>
      </w:pPr>
      <w:r>
        <w:rPr>
          <w:bCs/>
          <w:b/>
        </w:rPr>
        <w:t xml:space="preserve">Landscape Analysis:</w:t>
      </w:r>
      <w:r>
        <w:t xml:space="preserve"> </w:t>
      </w:r>
      <w:r>
        <w:t xml:space="preserve">David spent a week walking the area during different times of day to understand the light patterns in Israel Tel Aviv. He identified key angles where the Bauhaus buildings framed modern street life.</w:t>
      </w:r>
    </w:p>
    <w:p>
      <w:pPr>
        <w:numPr>
          <w:ilvl w:val="0"/>
          <w:numId w:val="1002"/>
        </w:numPr>
        <w:pStyle w:val="Compact"/>
      </w:pPr>
      <w:r>
        <w:t xml:space="preserve">Cultural Integration: Understanding that hospitality is central to Israeli culture, he staged scenes featuring local food and casual social interactions, avoiding overly posed or stiff compositions.</w:t>
      </w:r>
    </w:p>
    <w:p>
      <w:pPr>
        <w:numPr>
          <w:ilvl w:val="0"/>
          <w:numId w:val="1002"/>
        </w:numPr>
        <w:pStyle w:val="Compact"/>
      </w:pPr>
      <w:r>
        <w:rPr>
          <w:bCs/>
          <w:b/>
        </w:rPr>
        <w:t xml:space="preserve">Narrative Flow:</w:t>
      </w:r>
      <w:r>
        <w:t xml:space="preserve"> </w:t>
      </w:r>
      <w:r>
        <w:t xml:space="preserve">The final deliverable was not just a set of photos, but a visual timeline showing the day in the life of a guest in Israel Tel Aviv.</w:t>
      </w:r>
    </w:p>
    <w:bookmarkEnd w:id="25"/>
    <w:bookmarkEnd w:id="26"/>
    <w:bookmarkStart w:id="27" w:name="challenges-and-solutions"/>
    <w:p>
      <w:pPr>
        <w:pStyle w:val="Heading2"/>
      </w:pPr>
      <w:r>
        <w:t xml:space="preserve">4. Challenges and Solutions</w:t>
      </w:r>
    </w:p>
    <w:p>
      <w:pPr>
        <w:pStyle w:val="FirstParagraph"/>
      </w:pPr>
      <w:r>
        <w:rPr>
          <w:bCs/>
          <w:b/>
        </w:rPr>
        <w:t xml:space="preserve">Bureaucratic and Logistical Hurdles:</w:t>
      </w:r>
      <w:r>
        <w:br/>
      </w:r>
      <w:r>
        <w:t xml:space="preserve">Working as a Photographer in Israel Tel Aviv often involves navigating complex permit requirements for drone photography or shooting on public sidewalks. In this case, the Photographer had to secure permits from the Tel Aviv-Yafo Municipality before filming drone shots of the coastline. The solution involved hiring a local fixer who understood municipal regulations, highlighting that knowledge of local laws is as important as camera skills.</w:t>
      </w:r>
    </w:p>
    <w:p>
      <w:pPr>
        <w:pStyle w:val="BodyText"/>
      </w:pPr>
      <w:r>
        <w:rPr>
          <w:bCs/>
          <w:b/>
        </w:rPr>
        <w:t xml:space="preserve">Weather Variability:</w:t>
      </w:r>
      <w:r>
        <w:br/>
      </w:r>
      <w:r>
        <w:t xml:space="preserve">Israel Tel Aviv can experience sudden weather shifts, including fog or intense heat. The Photographer utilized this by incorporating the morning mist off the Mediterranean Sea into the atmospheric shots, turning a potential negative (bad weather) into an artistic asset.</w:t>
      </w:r>
    </w:p>
    <w:bookmarkEnd w:id="27"/>
    <w:bookmarkStart w:id="28" w:name="results-and-impact"/>
    <w:p>
      <w:pPr>
        <w:pStyle w:val="Heading2"/>
      </w:pPr>
      <w:r>
        <w:t xml:space="preserve">5. Results and Impact</w:t>
      </w:r>
    </w:p>
    <w:p>
      <w:pPr>
        <w:pStyle w:val="FirstParagraph"/>
      </w:pPr>
      <w:r>
        <w:t xml:space="preserve">The campaign resulted in a 40% increase in direct bookings for the hotel within three months. The imagery resonated with international travelers looking for authenticity rather than just luxury. Social media engagement on the hotel’s platforms doubled, largely attributed to the high aesthetic value of the photos taken by the Photographer.</w:t>
      </w:r>
    </w:p>
    <w:p>
      <w:pPr>
        <w:pStyle w:val="BodyText"/>
      </w:pPr>
      <w:r>
        <w:t xml:space="preserve">Furthermore, this project solidified David’s reputation as a specialist in capturing the essence of Israel Tel Aviv. He received inquiries from other businesses in Israel Tel Aviv who specifically requested his style, recognizing that his work encapsulated what it means to live and work in this specific region.</w:t>
      </w:r>
    </w:p>
    <w:bookmarkEnd w:id="28"/>
    <w:bookmarkStart w:id="29" w:name="key-takeaways-for-aspiring-photographers"/>
    <w:p>
      <w:pPr>
        <w:pStyle w:val="Heading2"/>
      </w:pPr>
      <w:r>
        <w:t xml:space="preserve">6. Key Takeaways for Aspiring Photographers</w:t>
      </w:r>
    </w:p>
    <w:p>
      <w:pPr>
        <w:pStyle w:val="FirstParagraph"/>
      </w:pPr>
      <w:r>
        <w:t xml:space="preserve">To succeed as a Photographer in Israel Tel Aviv, one must adopt the following principles:</w:t>
      </w:r>
    </w:p>
    <w:p>
      <w:pPr>
        <w:numPr>
          <w:ilvl w:val="0"/>
          <w:numId w:val="1003"/>
        </w:numPr>
        <w:pStyle w:val="Compact"/>
      </w:pPr>
      <w:r>
        <w:rPr>
          <w:bCs/>
          <w:b/>
        </w:rPr>
        <w:t xml:space="preserve">Mastery of Local Light:</w:t>
      </w:r>
      <w:r>
        <w:t xml:space="preserve"> </w:t>
      </w:r>
      <w:r>
        <w:t xml:space="preserve">Understand the unique quality of light in Israel Tel Aviv. The "golden hour" here is particularly potent due to the coastal location.</w:t>
      </w:r>
    </w:p>
    <w:p>
      <w:pPr>
        <w:numPr>
          <w:ilvl w:val="0"/>
          <w:numId w:val="1003"/>
        </w:numPr>
        <w:pStyle w:val="Compact"/>
      </w:pPr>
      <w:r>
        <w:rPr>
          <w:bCs/>
          <w:b/>
        </w:rPr>
        <w:t xml:space="preserve">Cultural Sensitivity:</w:t>
      </w:r>
      <w:r>
        <w:t xml:space="preserve"> </w:t>
      </w:r>
      <w:r>
        <w:t xml:space="preserve">Recognize the diverse demographics in Israel Tel Aviv. A Photographer must be adept at working with subjects from various backgrounds, respecting religious and cultural norms where applicable.</w:t>
      </w:r>
    </w:p>
    <w:p>
      <w:pPr>
        <w:numPr>
          <w:ilvl w:val="0"/>
          <w:numId w:val="1003"/>
        </w:numPr>
        <w:pStyle w:val="Compact"/>
      </w:pPr>
      <w:r>
        <w:rPr>
          <w:bCs/>
          <w:b/>
        </w:rPr>
        <w:t xml:space="preserve">Narrative Depth:</w:t>
      </w:r>
      <w:r>
        <w:t xml:space="preserve"> </w:t>
      </w:r>
      <w:r>
        <w:t xml:space="preserve">Move beyond documentation. A Photographer in Israel Tel Aviv should tell stories that highlight the contrast between ancient history and futuristic innovation.</w:t>
      </w:r>
    </w:p>
    <w:p>
      <w:pPr>
        <w:numPr>
          <w:ilvl w:val="0"/>
          <w:numId w:val="1003"/>
        </w:numPr>
        <w:pStyle w:val="Compact"/>
      </w:pPr>
      <w:r>
        <w:rPr>
          <w:bCs/>
          <w:b/>
        </w:rPr>
        <w:t xml:space="preserve">Network Building:</w:t>
      </w:r>
      <w:r>
        <w:t xml:space="preserve"> </w:t>
      </w:r>
      <w:r>
        <w:t xml:space="preserve">Collaboration with local businesses, real estate agents, and tourism boards in Israel Tel Aviv is essential for steady workflow.</w:t>
      </w:r>
    </w:p>
    <w:bookmarkEnd w:id="29"/>
    <w:bookmarkStart w:id="30" w:name="conclusion"/>
    <w:p>
      <w:pPr>
        <w:pStyle w:val="Heading2"/>
      </w:pPr>
      <w:r>
        <w:t xml:space="preserve">7. Conclusion</w:t>
      </w:r>
    </w:p>
    <w:p>
      <w:pPr>
        <w:pStyle w:val="FirstParagraph"/>
      </w:pPr>
      <w:r>
        <w:t xml:space="preserve">The role of a Photographer in Israel Tel Aviv extends far beyond technical capture. It is an exercise in cultural interpretation and visual diplomacy. By deeply engaging with the architecture, light, and social fabric of Israel Tel Aviv, a Photographer can create work that is not only commercially viable but also culturally significant.</w:t>
      </w:r>
    </w:p>
    <w:p>
      <w:pPr>
        <w:pStyle w:val="BodyText"/>
      </w:pPr>
      <w:r>
        <w:t xml:space="preserve">This case study demonstrates that success in this market relies on adapting to the specific environmental and social dynamics of Israel Tel Aviv. Whether shooting corporate events or lifestyle portraits, the ability to reflect the unique spirit of Israel Tel Aviv is what separates a good Photographer from an exceptional one. For brands looking to connect with audiences in this region, partnering with a Photographer who truly understands these nuances is not just a marketing strategy—it is a necessity.</w:t>
      </w:r>
    </w:p>
    <w:p>
      <w:r>
        <w:pict>
          <v:rect style="width:0;height:1.5pt" o:hralign="center" o:hrstd="t" o:hr="t"/>
        </w:pict>
      </w:r>
    </w:p>
    <w:p>
      <w:pPr>
        <w:pStyle w:val="FirstParagraph"/>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Photography Services in Israel Tel Aviv</dc:title>
  <dc:creator/>
  <dc:language>en</dc:language>
  <cp:keywords/>
  <dcterms:created xsi:type="dcterms:W3CDTF">2026-07-29T12:40:21Z</dcterms:created>
  <dcterms:modified xsi:type="dcterms:W3CDTF">2026-07-29T12:40:21Z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